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DBD61" w14:textId="70126509" w:rsidR="00D40E4C" w:rsidRDefault="00D40E4C" w:rsidP="00D40E4C">
      <w:pPr>
        <w:ind w:left="1418" w:hanging="2836"/>
        <w:rPr>
          <w:noProof/>
        </w:rPr>
      </w:pPr>
      <w:r>
        <w:rPr>
          <w:noProof/>
        </w:rPr>
        <w:drawing>
          <wp:anchor distT="0" distB="0" distL="114300" distR="114300" simplePos="0" relativeHeight="251658240" behindDoc="0" locked="0" layoutInCell="1" allowOverlap="1" wp14:anchorId="34AB3414" wp14:editId="722A39E0">
            <wp:simplePos x="0" y="0"/>
            <wp:positionH relativeFrom="page">
              <wp:posOffset>15240</wp:posOffset>
            </wp:positionH>
            <wp:positionV relativeFrom="page">
              <wp:posOffset>-30480</wp:posOffset>
            </wp:positionV>
            <wp:extent cx="7578090" cy="1908175"/>
            <wp:effectExtent l="0" t="0" r="3810" b="0"/>
            <wp:wrapSquare wrapText="bothSides"/>
            <wp:docPr id="445995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8090" cy="1908175"/>
                    </a:xfrm>
                    <a:prstGeom prst="rect">
                      <a:avLst/>
                    </a:prstGeom>
                    <a:noFill/>
                  </pic:spPr>
                </pic:pic>
              </a:graphicData>
            </a:graphic>
          </wp:anchor>
        </w:drawing>
      </w:r>
    </w:p>
    <w:p w14:paraId="54BDFBD7" w14:textId="685C194A" w:rsidR="005C7FA1" w:rsidRPr="005F2866" w:rsidRDefault="001E6EBE" w:rsidP="005C7FA1">
      <w:pPr>
        <w:pStyle w:val="Heading1"/>
        <w:spacing w:before="0"/>
        <w:rPr>
          <w:color w:val="002060"/>
        </w:rPr>
      </w:pPr>
      <w:r>
        <w:rPr>
          <w:rFonts w:ascii="Arial" w:eastAsia="Arial" w:hAnsi="Arial" w:cs="Arial"/>
          <w:b/>
          <w:bCs/>
          <w:color w:val="002060"/>
          <w:sz w:val="36"/>
          <w:szCs w:val="36"/>
        </w:rPr>
        <w:t>Termination</w:t>
      </w:r>
      <w:r w:rsidR="005C7FA1" w:rsidRPr="005F2866">
        <w:rPr>
          <w:rFonts w:ascii="Arial" w:eastAsia="Arial" w:hAnsi="Arial" w:cs="Arial"/>
          <w:b/>
          <w:bCs/>
          <w:color w:val="002060"/>
          <w:sz w:val="36"/>
          <w:szCs w:val="36"/>
        </w:rPr>
        <w:t xml:space="preserve"> Plan — Guidance for Retirement Village Operators (WA)</w:t>
      </w:r>
    </w:p>
    <w:p w14:paraId="47505DE3" w14:textId="7FD9ACE0" w:rsidR="003C6A68" w:rsidRPr="003553F0" w:rsidRDefault="005C7FA1" w:rsidP="005C7FA1">
      <w:pPr>
        <w:spacing w:after="80"/>
        <w:rPr>
          <w:rFonts w:ascii="Arial" w:eastAsia="Arial" w:hAnsi="Arial" w:cs="Arial"/>
          <w:i/>
          <w:iCs/>
          <w:color w:val="555555"/>
          <w:sz w:val="22"/>
          <w:szCs w:val="22"/>
        </w:rPr>
      </w:pPr>
      <w:r>
        <w:rPr>
          <w:rFonts w:ascii="Arial" w:eastAsia="Arial" w:hAnsi="Arial" w:cs="Arial"/>
          <w:i/>
          <w:iCs/>
          <w:color w:val="555555"/>
          <w:sz w:val="22"/>
          <w:szCs w:val="22"/>
        </w:rPr>
        <w:t>Retirement Villages Act 1992 (WA)</w:t>
      </w:r>
      <w:r w:rsidR="001E6EBE">
        <w:rPr>
          <w:rFonts w:ascii="Arial" w:eastAsia="Arial" w:hAnsi="Arial" w:cs="Arial"/>
          <w:i/>
          <w:iCs/>
          <w:color w:val="555555"/>
          <w:sz w:val="22"/>
          <w:szCs w:val="22"/>
        </w:rPr>
        <w:t xml:space="preserve"> (the Act)</w:t>
      </w:r>
      <w:r>
        <w:rPr>
          <w:rFonts w:ascii="Arial" w:eastAsia="Arial" w:hAnsi="Arial" w:cs="Arial"/>
          <w:i/>
          <w:iCs/>
          <w:color w:val="555555"/>
          <w:sz w:val="22"/>
          <w:szCs w:val="22"/>
        </w:rPr>
        <w:t xml:space="preserve"> – section </w:t>
      </w:r>
      <w:r w:rsidR="001E6EBE">
        <w:rPr>
          <w:rFonts w:ascii="Arial" w:eastAsia="Arial" w:hAnsi="Arial" w:cs="Arial"/>
          <w:i/>
          <w:iCs/>
          <w:color w:val="555555"/>
          <w:sz w:val="22"/>
          <w:szCs w:val="22"/>
        </w:rPr>
        <w:t>22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C7FA1" w14:paraId="42696D78" w14:textId="77777777" w:rsidTr="00822BA7">
        <w:trPr>
          <w:trHeight w:val="2731"/>
        </w:trPr>
        <w:tc>
          <w:tcPr>
            <w:tcW w:w="9360" w:type="dxa"/>
            <w:tcBorders>
              <w:top w:val="single" w:sz="1" w:space="0" w:color="AAAAAA"/>
              <w:left w:val="single" w:sz="1" w:space="0" w:color="AAAAAA"/>
              <w:bottom w:val="single" w:sz="1" w:space="0" w:color="AAAAAA"/>
              <w:right w:val="single" w:sz="1" w:space="0" w:color="AAAAAA"/>
            </w:tcBorders>
            <w:shd w:val="clear" w:color="auto" w:fill="FAE2D5" w:themeFill="accent2" w:themeFillTint="33"/>
            <w:tcMar>
              <w:top w:w="160" w:type="dxa"/>
              <w:left w:w="200" w:type="dxa"/>
              <w:bottom w:w="160" w:type="dxa"/>
              <w:right w:w="200" w:type="dxa"/>
            </w:tcMar>
          </w:tcPr>
          <w:p w14:paraId="1A5A931F" w14:textId="77777777" w:rsidR="005C7FA1" w:rsidRPr="005C7FA1" w:rsidRDefault="005C7FA1" w:rsidP="000B242E">
            <w:pPr>
              <w:spacing w:after="80"/>
            </w:pPr>
            <w:r w:rsidRPr="005F2866">
              <w:rPr>
                <w:rFonts w:ascii="Arial" w:eastAsia="Arial" w:hAnsi="Arial" w:cs="Arial"/>
                <w:b/>
                <w:bCs/>
                <w:sz w:val="22"/>
                <w:szCs w:val="22"/>
              </w:rPr>
              <w:t>About this guidance note</w:t>
            </w:r>
          </w:p>
          <w:p w14:paraId="7B50426C" w14:textId="6C21E58B" w:rsidR="005C7FA1" w:rsidRDefault="005C7FA1" w:rsidP="000B242E">
            <w:pPr>
              <w:rPr>
                <w:rFonts w:ascii="Arial" w:eastAsia="Arial" w:hAnsi="Arial" w:cs="Arial"/>
                <w:sz w:val="22"/>
                <w:szCs w:val="22"/>
              </w:rPr>
            </w:pPr>
            <w:r w:rsidRPr="005C7FA1">
              <w:rPr>
                <w:rFonts w:ascii="Arial" w:eastAsia="Arial" w:hAnsi="Arial" w:cs="Arial"/>
                <w:sz w:val="22"/>
                <w:szCs w:val="22"/>
              </w:rPr>
              <w:t xml:space="preserve">This guidance note helps retirement village operators </w:t>
            </w:r>
            <w:r w:rsidR="00CD574D">
              <w:rPr>
                <w:rFonts w:ascii="Arial" w:eastAsia="Arial" w:hAnsi="Arial" w:cs="Arial"/>
                <w:sz w:val="22"/>
                <w:szCs w:val="22"/>
              </w:rPr>
              <w:t xml:space="preserve">(operators) </w:t>
            </w:r>
            <w:r w:rsidRPr="005C7FA1">
              <w:rPr>
                <w:rFonts w:ascii="Arial" w:eastAsia="Arial" w:hAnsi="Arial" w:cs="Arial"/>
                <w:sz w:val="22"/>
                <w:szCs w:val="22"/>
              </w:rPr>
              <w:t xml:space="preserve">complete the </w:t>
            </w:r>
            <w:r w:rsidR="001E6EBE">
              <w:rPr>
                <w:rFonts w:ascii="Arial" w:eastAsia="Arial" w:hAnsi="Arial" w:cs="Arial"/>
                <w:sz w:val="22"/>
                <w:szCs w:val="22"/>
              </w:rPr>
              <w:t>termination</w:t>
            </w:r>
            <w:r w:rsidR="001E6EBE" w:rsidRPr="005C7FA1">
              <w:rPr>
                <w:rFonts w:ascii="Arial" w:eastAsia="Arial" w:hAnsi="Arial" w:cs="Arial"/>
                <w:sz w:val="22"/>
                <w:szCs w:val="22"/>
              </w:rPr>
              <w:t xml:space="preserve"> </w:t>
            </w:r>
            <w:r w:rsidRPr="005C7FA1">
              <w:rPr>
                <w:rFonts w:ascii="Arial" w:eastAsia="Arial" w:hAnsi="Arial" w:cs="Arial"/>
                <w:sz w:val="22"/>
                <w:szCs w:val="22"/>
              </w:rPr>
              <w:t>plan form approved by the Commissioner for Consumer Protection</w:t>
            </w:r>
            <w:r w:rsidR="00CD574D">
              <w:rPr>
                <w:rFonts w:ascii="Arial" w:eastAsia="Arial" w:hAnsi="Arial" w:cs="Arial"/>
                <w:sz w:val="22"/>
                <w:szCs w:val="22"/>
              </w:rPr>
              <w:t xml:space="preserve"> (the Commissioner)</w:t>
            </w:r>
            <w:r w:rsidRPr="005C7FA1">
              <w:rPr>
                <w:rFonts w:ascii="Arial" w:eastAsia="Arial" w:hAnsi="Arial" w:cs="Arial"/>
                <w:sz w:val="22"/>
                <w:szCs w:val="22"/>
              </w:rPr>
              <w:t>. It covers who can complete the form</w:t>
            </w:r>
            <w:r w:rsidR="001C4433">
              <w:rPr>
                <w:rFonts w:ascii="Arial" w:eastAsia="Arial" w:hAnsi="Arial" w:cs="Arial"/>
                <w:sz w:val="22"/>
                <w:szCs w:val="22"/>
              </w:rPr>
              <w:t xml:space="preserve">, </w:t>
            </w:r>
            <w:r w:rsidR="001C4433" w:rsidRPr="001C4433">
              <w:rPr>
                <w:rFonts w:ascii="Arial" w:eastAsia="Arial" w:hAnsi="Arial" w:cs="Arial"/>
                <w:sz w:val="22"/>
                <w:szCs w:val="22"/>
              </w:rPr>
              <w:t xml:space="preserve">the details of the proposed </w:t>
            </w:r>
            <w:r w:rsidR="00C42DBA">
              <w:rPr>
                <w:rFonts w:ascii="Arial" w:eastAsia="Arial" w:hAnsi="Arial" w:cs="Arial"/>
                <w:sz w:val="22"/>
                <w:szCs w:val="22"/>
              </w:rPr>
              <w:t>termination</w:t>
            </w:r>
            <w:r w:rsidR="001C4433" w:rsidRPr="001C4433">
              <w:rPr>
                <w:rFonts w:ascii="Arial" w:eastAsia="Arial" w:hAnsi="Arial" w:cs="Arial"/>
                <w:sz w:val="22"/>
                <w:szCs w:val="22"/>
              </w:rPr>
              <w:t>, the timeline, the impact on residents, and how the operator will support residents in the transition to alternative accommodation arrangements.</w:t>
            </w:r>
          </w:p>
          <w:p w14:paraId="1FCACEBA" w14:textId="601F3369" w:rsidR="00C42DBA" w:rsidRPr="005C7FA1" w:rsidRDefault="00C42DBA" w:rsidP="000B242E">
            <w:r>
              <w:rPr>
                <w:rFonts w:ascii="Arial" w:eastAsia="Arial" w:hAnsi="Arial" w:cs="Arial"/>
                <w:sz w:val="22"/>
                <w:szCs w:val="22"/>
              </w:rPr>
              <w:t>For more information about termination of a scheme –</w:t>
            </w:r>
            <w:r w:rsidR="00EB083A">
              <w:rPr>
                <w:rFonts w:ascii="Arial" w:eastAsia="Arial" w:hAnsi="Arial" w:cs="Arial"/>
                <w:sz w:val="22"/>
                <w:szCs w:val="22"/>
              </w:rPr>
              <w:t xml:space="preserve"> </w:t>
            </w:r>
            <w:hyperlink r:id="rId10" w:history="1">
              <w:r w:rsidR="00822BA7" w:rsidRPr="00822BA7">
                <w:rPr>
                  <w:rStyle w:val="Hyperlink"/>
                  <w:rFonts w:ascii="Arial" w:hAnsi="Arial" w:cs="Arial"/>
                  <w:sz w:val="22"/>
                  <w:szCs w:val="22"/>
                </w:rPr>
                <w:t>www.consumerprotection.wa.gov.au/closing-village</w:t>
              </w:r>
            </w:hyperlink>
            <w:r w:rsidR="00822BA7">
              <w:rPr>
                <w:rFonts w:ascii="Calibri" w:hAnsi="Calibri" w:cs="Calibri"/>
                <w:sz w:val="22"/>
                <w:szCs w:val="22"/>
              </w:rPr>
              <w:t xml:space="preserve"> </w:t>
            </w:r>
          </w:p>
        </w:tc>
      </w:tr>
    </w:tbl>
    <w:p w14:paraId="53544AD8" w14:textId="77777777" w:rsidR="005C7FA1" w:rsidRPr="005F2866" w:rsidRDefault="005C7FA1" w:rsidP="005C7FA1">
      <w:pPr>
        <w:pStyle w:val="Heading2"/>
        <w:rPr>
          <w:color w:val="002060"/>
        </w:rPr>
      </w:pPr>
      <w:r w:rsidRPr="005F2866">
        <w:rPr>
          <w:rFonts w:ascii="Arial" w:eastAsia="Arial" w:hAnsi="Arial" w:cs="Arial"/>
          <w:b/>
          <w:bCs/>
          <w:color w:val="002060"/>
          <w:sz w:val="26"/>
          <w:szCs w:val="26"/>
        </w:rPr>
        <w:t>Key terms</w:t>
      </w:r>
    </w:p>
    <w:p w14:paraId="63C824CC" w14:textId="77777777" w:rsidR="005C7FA1" w:rsidRPr="005C7FA1" w:rsidRDefault="005C7FA1" w:rsidP="005C7FA1">
      <w:r w:rsidRPr="005C7FA1">
        <w:rPr>
          <w:rFonts w:ascii="Arial" w:eastAsia="Arial" w:hAnsi="Arial" w:cs="Arial"/>
          <w:sz w:val="22"/>
          <w:szCs w:val="22"/>
        </w:rPr>
        <w:t>Before completing the form, familiarise yourself with the following terms used throughout this guidance note.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42"/>
        <w:gridCol w:w="7518"/>
      </w:tblGrid>
      <w:tr w:rsidR="005C7FA1" w:rsidRPr="005C7FA1" w14:paraId="4E7C5388" w14:textId="77777777" w:rsidTr="003C6A68">
        <w:trPr>
          <w:tblHeader/>
        </w:trPr>
        <w:tc>
          <w:tcPr>
            <w:tcW w:w="1842" w:type="dxa"/>
            <w:tcBorders>
              <w:top w:val="single" w:sz="1" w:space="0" w:color="AAAAAA"/>
              <w:left w:val="single" w:sz="1" w:space="0" w:color="AAAAAA"/>
              <w:bottom w:val="single" w:sz="1" w:space="0" w:color="AAAAAA"/>
              <w:right w:val="single" w:sz="1" w:space="0" w:color="AAAAAA"/>
            </w:tcBorders>
            <w:shd w:val="clear" w:color="auto" w:fill="FAE2D5" w:themeFill="accent2" w:themeFillTint="33"/>
            <w:tcMar>
              <w:top w:w="80" w:type="dxa"/>
              <w:left w:w="120" w:type="dxa"/>
              <w:bottom w:w="80" w:type="dxa"/>
              <w:right w:w="120" w:type="dxa"/>
            </w:tcMar>
          </w:tcPr>
          <w:p w14:paraId="10388845" w14:textId="77777777" w:rsidR="005C7FA1" w:rsidRPr="005C7FA1" w:rsidRDefault="005C7FA1" w:rsidP="000B242E">
            <w:r w:rsidRPr="005F2866">
              <w:rPr>
                <w:rFonts w:ascii="Arial" w:eastAsia="Arial" w:hAnsi="Arial" w:cs="Arial"/>
                <w:b/>
                <w:bCs/>
                <w:sz w:val="20"/>
                <w:szCs w:val="20"/>
              </w:rPr>
              <w:t>Term</w:t>
            </w:r>
          </w:p>
        </w:tc>
        <w:tc>
          <w:tcPr>
            <w:tcW w:w="7518" w:type="dxa"/>
            <w:tcBorders>
              <w:top w:val="single" w:sz="1" w:space="0" w:color="AAAAAA"/>
              <w:left w:val="single" w:sz="1" w:space="0" w:color="AAAAAA"/>
              <w:bottom w:val="single" w:sz="1" w:space="0" w:color="AAAAAA"/>
              <w:right w:val="single" w:sz="1" w:space="0" w:color="AAAAAA"/>
            </w:tcBorders>
            <w:shd w:val="clear" w:color="auto" w:fill="FAE2D5" w:themeFill="accent2" w:themeFillTint="33"/>
            <w:tcMar>
              <w:top w:w="80" w:type="dxa"/>
              <w:left w:w="120" w:type="dxa"/>
              <w:bottom w:w="80" w:type="dxa"/>
              <w:right w:w="120" w:type="dxa"/>
            </w:tcMar>
          </w:tcPr>
          <w:p w14:paraId="63D07098" w14:textId="77777777" w:rsidR="005C7FA1" w:rsidRPr="005C7FA1" w:rsidRDefault="005C7FA1" w:rsidP="000B242E">
            <w:r w:rsidRPr="005F2866">
              <w:rPr>
                <w:rFonts w:ascii="Arial" w:eastAsia="Arial" w:hAnsi="Arial" w:cs="Arial"/>
                <w:b/>
                <w:bCs/>
                <w:sz w:val="20"/>
                <w:szCs w:val="20"/>
              </w:rPr>
              <w:t>Meaning</w:t>
            </w:r>
          </w:p>
        </w:tc>
      </w:tr>
      <w:tr w:rsidR="005C7FA1" w:rsidRPr="005C7FA1" w14:paraId="6E21DF95" w14:textId="77777777" w:rsidTr="003553F0">
        <w:tc>
          <w:tcPr>
            <w:tcW w:w="1842"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29D59DB" w14:textId="7CB93D65" w:rsidR="005C7FA1" w:rsidRPr="00DD57AE" w:rsidRDefault="00A8576D" w:rsidP="000B242E">
            <w:pPr>
              <w:rPr>
                <w:sz w:val="22"/>
                <w:szCs w:val="22"/>
              </w:rPr>
            </w:pPr>
            <w:r w:rsidRPr="00DD57AE">
              <w:rPr>
                <w:rFonts w:ascii="Arial" w:eastAsia="Arial" w:hAnsi="Arial" w:cs="Arial"/>
                <w:b/>
                <w:bCs/>
                <w:sz w:val="22"/>
                <w:szCs w:val="22"/>
              </w:rPr>
              <w:t>Exit entitlement</w:t>
            </w:r>
          </w:p>
        </w:tc>
        <w:tc>
          <w:tcPr>
            <w:tcW w:w="751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98CEB0B" w14:textId="6CBD25F3" w:rsidR="005C7FA1" w:rsidRPr="00DD57AE" w:rsidRDefault="00CD574D" w:rsidP="000B242E">
            <w:pPr>
              <w:rPr>
                <w:rFonts w:ascii="Arial" w:hAnsi="Arial" w:cs="Arial"/>
                <w:sz w:val="22"/>
                <w:szCs w:val="22"/>
              </w:rPr>
            </w:pPr>
            <w:r w:rsidRPr="00DD57AE">
              <w:rPr>
                <w:rFonts w:ascii="Arial" w:hAnsi="Arial" w:cs="Arial"/>
                <w:sz w:val="22"/>
                <w:szCs w:val="22"/>
              </w:rPr>
              <w:t xml:space="preserve">Any amount of money that is, under a residence contract, payable by an operator in connection with a resident permanently vacating residential premises in a </w:t>
            </w:r>
            <w:r w:rsidR="005B0B5E" w:rsidRPr="00DD57AE">
              <w:rPr>
                <w:rFonts w:ascii="Arial" w:hAnsi="Arial" w:cs="Arial"/>
                <w:sz w:val="22"/>
                <w:szCs w:val="22"/>
              </w:rPr>
              <w:t xml:space="preserve">retirement </w:t>
            </w:r>
            <w:r w:rsidRPr="00DD57AE">
              <w:rPr>
                <w:rFonts w:ascii="Arial" w:hAnsi="Arial" w:cs="Arial"/>
                <w:sz w:val="22"/>
                <w:szCs w:val="22"/>
              </w:rPr>
              <w:t xml:space="preserve">village. </w:t>
            </w:r>
          </w:p>
        </w:tc>
      </w:tr>
      <w:tr w:rsidR="00A8576D" w:rsidRPr="005C7FA1" w14:paraId="063D2416" w14:textId="77777777" w:rsidTr="003553F0">
        <w:tc>
          <w:tcPr>
            <w:tcW w:w="1842"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E61EAA2" w14:textId="4B3CCF70" w:rsidR="00A8576D" w:rsidRPr="00DD57AE" w:rsidRDefault="00A8576D" w:rsidP="000B242E">
            <w:pPr>
              <w:rPr>
                <w:rFonts w:ascii="Arial" w:eastAsia="Arial" w:hAnsi="Arial" w:cs="Arial"/>
                <w:b/>
                <w:bCs/>
                <w:sz w:val="22"/>
                <w:szCs w:val="22"/>
              </w:rPr>
            </w:pPr>
            <w:r w:rsidRPr="00DD57AE">
              <w:rPr>
                <w:rFonts w:ascii="Arial" w:eastAsia="Arial" w:hAnsi="Arial" w:cs="Arial"/>
                <w:b/>
                <w:bCs/>
                <w:sz w:val="22"/>
                <w:szCs w:val="22"/>
              </w:rPr>
              <w:t xml:space="preserve">Buyback </w:t>
            </w:r>
          </w:p>
        </w:tc>
        <w:tc>
          <w:tcPr>
            <w:tcW w:w="751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4CCBAE4" w14:textId="1BBEE1A0" w:rsidR="00D50C49" w:rsidRPr="00DD57AE" w:rsidRDefault="00D50C49" w:rsidP="00D50C49">
            <w:pPr>
              <w:rPr>
                <w:rFonts w:ascii="Arial" w:eastAsia="Arial" w:hAnsi="Arial" w:cs="Arial"/>
                <w:sz w:val="22"/>
                <w:szCs w:val="22"/>
              </w:rPr>
            </w:pPr>
            <w:r w:rsidRPr="00DD57AE">
              <w:rPr>
                <w:rFonts w:ascii="Arial" w:eastAsia="Arial" w:hAnsi="Arial" w:cs="Arial"/>
                <w:sz w:val="22"/>
                <w:szCs w:val="22"/>
              </w:rPr>
              <w:t xml:space="preserve">A buyback in a retirement village is a process by which the operator agrees to purchase the resident’s unit back from them, typically at an agreed price. </w:t>
            </w:r>
          </w:p>
          <w:p w14:paraId="757C3C7F" w14:textId="0504CADB" w:rsidR="002402E2" w:rsidRPr="00DD57AE" w:rsidRDefault="00203DFF" w:rsidP="00D50C49">
            <w:pPr>
              <w:rPr>
                <w:rFonts w:ascii="Arial" w:eastAsia="Arial" w:hAnsi="Arial" w:cs="Arial"/>
                <w:sz w:val="22"/>
                <w:szCs w:val="22"/>
              </w:rPr>
            </w:pPr>
            <w:r w:rsidRPr="00DD57AE">
              <w:rPr>
                <w:rFonts w:ascii="Arial" w:eastAsia="Arial" w:hAnsi="Arial" w:cs="Arial"/>
                <w:sz w:val="22"/>
                <w:szCs w:val="22"/>
              </w:rPr>
              <w:t xml:space="preserve">Buyback provisions (Part 3A – Division 3 of the Act) apply </w:t>
            </w:r>
            <w:r w:rsidR="00D50C49" w:rsidRPr="00DD57AE">
              <w:rPr>
                <w:rFonts w:ascii="Arial" w:eastAsia="Arial" w:hAnsi="Arial" w:cs="Arial"/>
                <w:sz w:val="22"/>
                <w:szCs w:val="22"/>
              </w:rPr>
              <w:t>where the resident owns a freehold interest in a unit, or an interest from the purchase of shares in a company or in village land</w:t>
            </w:r>
            <w:r w:rsidR="005B0B5E" w:rsidRPr="00DD57AE">
              <w:rPr>
                <w:rFonts w:ascii="Arial" w:eastAsia="Arial" w:hAnsi="Arial" w:cs="Arial"/>
                <w:sz w:val="22"/>
                <w:szCs w:val="22"/>
              </w:rPr>
              <w:t>,</w:t>
            </w:r>
            <w:r w:rsidR="00D50C49" w:rsidRPr="00DD57AE">
              <w:rPr>
                <w:rFonts w:ascii="Arial" w:eastAsia="Arial" w:hAnsi="Arial" w:cs="Arial"/>
                <w:sz w:val="22"/>
                <w:szCs w:val="22"/>
              </w:rPr>
              <w:t xml:space="preserve"> rather than occupying the unit on a lease or licence. </w:t>
            </w:r>
          </w:p>
          <w:p w14:paraId="3D732AC9" w14:textId="49C125AF" w:rsidR="00A8576D" w:rsidRPr="00DD57AE" w:rsidRDefault="00D50C49" w:rsidP="00D50C49">
            <w:pPr>
              <w:rPr>
                <w:rFonts w:ascii="Arial" w:eastAsia="Arial" w:hAnsi="Arial" w:cs="Arial"/>
                <w:sz w:val="22"/>
                <w:szCs w:val="22"/>
              </w:rPr>
            </w:pPr>
            <w:r w:rsidRPr="00DD57AE">
              <w:rPr>
                <w:rFonts w:ascii="Arial" w:eastAsia="Arial" w:hAnsi="Arial" w:cs="Arial"/>
                <w:sz w:val="22"/>
                <w:szCs w:val="22"/>
              </w:rPr>
              <w:t xml:space="preserve">If Division 3 applies to a resident’s former unit, </w:t>
            </w:r>
            <w:r w:rsidR="002402E2" w:rsidRPr="00DD57AE">
              <w:rPr>
                <w:rFonts w:ascii="Arial" w:eastAsia="Arial" w:hAnsi="Arial" w:cs="Arial"/>
                <w:sz w:val="22"/>
                <w:szCs w:val="22"/>
              </w:rPr>
              <w:t xml:space="preserve">an operator must complete a buyback of the unit if it has not sold within 12 months. This will require the operator to both enter into a contract to purchase the resident’s interest, and complete the purchase, </w:t>
            </w:r>
            <w:r w:rsidR="006940B3" w:rsidRPr="00DD57AE">
              <w:rPr>
                <w:rFonts w:ascii="Arial" w:eastAsia="Arial" w:hAnsi="Arial" w:cs="Arial"/>
                <w:sz w:val="22"/>
                <w:szCs w:val="22"/>
              </w:rPr>
              <w:t>within the</w:t>
            </w:r>
            <w:r w:rsidR="00C42DBA" w:rsidRPr="00DD57AE">
              <w:rPr>
                <w:rFonts w:ascii="Arial" w:eastAsia="Arial" w:hAnsi="Arial" w:cs="Arial"/>
                <w:sz w:val="22"/>
                <w:szCs w:val="22"/>
              </w:rPr>
              <w:t xml:space="preserve"> 12 month timeframe</w:t>
            </w:r>
            <w:r w:rsidR="002402E2" w:rsidRPr="00DD57AE">
              <w:rPr>
                <w:rFonts w:ascii="Arial" w:eastAsia="Arial" w:hAnsi="Arial" w:cs="Arial"/>
                <w:sz w:val="22"/>
                <w:szCs w:val="22"/>
              </w:rPr>
              <w:t>.</w:t>
            </w:r>
          </w:p>
        </w:tc>
      </w:tr>
      <w:tr w:rsidR="00A8576D" w:rsidRPr="005C7FA1" w14:paraId="29AD959B" w14:textId="77777777" w:rsidTr="003553F0">
        <w:tc>
          <w:tcPr>
            <w:tcW w:w="1842"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E2DAC8D" w14:textId="0275CE50" w:rsidR="00A8576D" w:rsidRPr="00231605" w:rsidRDefault="00A8576D" w:rsidP="000B242E">
            <w:pPr>
              <w:rPr>
                <w:rFonts w:ascii="Arial" w:eastAsia="Arial" w:hAnsi="Arial" w:cs="Arial"/>
                <w:b/>
                <w:bCs/>
                <w:sz w:val="22"/>
                <w:szCs w:val="22"/>
              </w:rPr>
            </w:pPr>
            <w:r w:rsidRPr="00231605">
              <w:rPr>
                <w:rFonts w:ascii="Arial" w:eastAsia="Arial" w:hAnsi="Arial" w:cs="Arial"/>
                <w:b/>
                <w:bCs/>
                <w:sz w:val="22"/>
                <w:szCs w:val="22"/>
              </w:rPr>
              <w:lastRenderedPageBreak/>
              <w:t xml:space="preserve">Ingoing contribution </w:t>
            </w:r>
          </w:p>
        </w:tc>
        <w:tc>
          <w:tcPr>
            <w:tcW w:w="751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941502D" w14:textId="7D3A5C06" w:rsidR="00A8576D" w:rsidRPr="00231605" w:rsidRDefault="00CD574D" w:rsidP="000B242E">
            <w:pPr>
              <w:rPr>
                <w:rFonts w:ascii="Arial" w:eastAsia="Arial" w:hAnsi="Arial" w:cs="Arial"/>
                <w:sz w:val="22"/>
                <w:szCs w:val="22"/>
              </w:rPr>
            </w:pPr>
            <w:r w:rsidRPr="00231605">
              <w:rPr>
                <w:rFonts w:ascii="Arial" w:eastAsia="Arial" w:hAnsi="Arial" w:cs="Arial"/>
                <w:sz w:val="22"/>
                <w:szCs w:val="22"/>
              </w:rPr>
              <w:t>A payment, however described, made by or on behalf of a person in consideration for, or contemplation of</w:t>
            </w:r>
            <w:r w:rsidR="00564C60" w:rsidRPr="00231605">
              <w:rPr>
                <w:rFonts w:ascii="Arial" w:eastAsia="Arial" w:hAnsi="Arial" w:cs="Arial"/>
                <w:sz w:val="22"/>
                <w:szCs w:val="22"/>
              </w:rPr>
              <w:t xml:space="preserve">, the person becoming a resident in a </w:t>
            </w:r>
            <w:r w:rsidR="005B0B5E" w:rsidRPr="00231605">
              <w:rPr>
                <w:rFonts w:ascii="Arial" w:eastAsia="Arial" w:hAnsi="Arial" w:cs="Arial"/>
                <w:sz w:val="22"/>
                <w:szCs w:val="22"/>
              </w:rPr>
              <w:t xml:space="preserve">retirement </w:t>
            </w:r>
            <w:r w:rsidR="00564C60" w:rsidRPr="00231605">
              <w:rPr>
                <w:rFonts w:ascii="Arial" w:eastAsia="Arial" w:hAnsi="Arial" w:cs="Arial"/>
                <w:sz w:val="22"/>
                <w:szCs w:val="22"/>
              </w:rPr>
              <w:t xml:space="preserve">village. </w:t>
            </w:r>
          </w:p>
        </w:tc>
      </w:tr>
      <w:tr w:rsidR="003C6A68" w:rsidRPr="005C7FA1" w14:paraId="33078F4F" w14:textId="77777777" w:rsidTr="003553F0">
        <w:tc>
          <w:tcPr>
            <w:tcW w:w="1842"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2BD1CE9" w14:textId="77777777" w:rsidR="003C6A68" w:rsidRPr="00231605" w:rsidRDefault="003C6A68" w:rsidP="00ED454B">
            <w:pPr>
              <w:rPr>
                <w:rFonts w:ascii="Arial" w:eastAsia="Arial" w:hAnsi="Arial" w:cs="Arial"/>
                <w:b/>
                <w:bCs/>
                <w:sz w:val="22"/>
                <w:szCs w:val="22"/>
              </w:rPr>
            </w:pPr>
            <w:r w:rsidRPr="00231605">
              <w:rPr>
                <w:rFonts w:ascii="Arial" w:eastAsia="Arial" w:hAnsi="Arial" w:cs="Arial"/>
                <w:b/>
                <w:bCs/>
                <w:sz w:val="22"/>
                <w:szCs w:val="22"/>
              </w:rPr>
              <w:t>Strata titles scheme</w:t>
            </w:r>
          </w:p>
        </w:tc>
        <w:tc>
          <w:tcPr>
            <w:tcW w:w="751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C0ABD29" w14:textId="3BE16CC4" w:rsidR="003C6A68" w:rsidRPr="00231605" w:rsidRDefault="00D3238D" w:rsidP="00ED454B">
            <w:pPr>
              <w:rPr>
                <w:rFonts w:ascii="Arial" w:eastAsia="Arial" w:hAnsi="Arial" w:cs="Arial"/>
                <w:sz w:val="22"/>
                <w:szCs w:val="22"/>
              </w:rPr>
            </w:pPr>
            <w:r>
              <w:rPr>
                <w:rFonts w:ascii="Arial" w:eastAsia="Arial" w:hAnsi="Arial" w:cs="Arial"/>
                <w:sz w:val="22"/>
                <w:szCs w:val="22"/>
              </w:rPr>
              <w:t>A s</w:t>
            </w:r>
            <w:r w:rsidR="003C6A68" w:rsidRPr="00231605">
              <w:rPr>
                <w:rFonts w:ascii="Arial" w:eastAsia="Arial" w:hAnsi="Arial" w:cs="Arial"/>
                <w:sz w:val="22"/>
                <w:szCs w:val="22"/>
              </w:rPr>
              <w:t>trata titles scheme</w:t>
            </w:r>
            <w:r w:rsidR="00197657" w:rsidRPr="00231605">
              <w:rPr>
                <w:rFonts w:ascii="Arial" w:eastAsia="Arial" w:hAnsi="Arial" w:cs="Arial"/>
                <w:sz w:val="22"/>
                <w:szCs w:val="22"/>
              </w:rPr>
              <w:t xml:space="preserve"> is a type of property ownership that</w:t>
            </w:r>
            <w:r w:rsidR="003C6A68" w:rsidRPr="00231605">
              <w:rPr>
                <w:rFonts w:ascii="Arial" w:eastAsia="Arial" w:hAnsi="Arial" w:cs="Arial"/>
                <w:sz w:val="22"/>
                <w:szCs w:val="22"/>
              </w:rPr>
              <w:t xml:space="preserve"> allow</w:t>
            </w:r>
            <w:r w:rsidR="00197657" w:rsidRPr="00231605">
              <w:rPr>
                <w:rFonts w:ascii="Arial" w:eastAsia="Arial" w:hAnsi="Arial" w:cs="Arial"/>
                <w:sz w:val="22"/>
                <w:szCs w:val="22"/>
              </w:rPr>
              <w:t>s</w:t>
            </w:r>
            <w:r w:rsidR="003C6A68" w:rsidRPr="00231605">
              <w:rPr>
                <w:rFonts w:ascii="Arial" w:eastAsia="Arial" w:hAnsi="Arial" w:cs="Arial"/>
                <w:sz w:val="22"/>
                <w:szCs w:val="22"/>
              </w:rPr>
              <w:t xml:space="preserve"> lots to be owned separately and for common property to be owned collectively by the lot owners and managed through a strata company. On registration of a strata titles scheme, a strata company is automatically established.</w:t>
            </w:r>
          </w:p>
        </w:tc>
      </w:tr>
      <w:tr w:rsidR="00651DEF" w:rsidRPr="005C7FA1" w14:paraId="10091956" w14:textId="77777777" w:rsidTr="003C6A68">
        <w:tc>
          <w:tcPr>
            <w:tcW w:w="1842"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2414134" w14:textId="00B8B404" w:rsidR="00651DEF" w:rsidRPr="00231605" w:rsidRDefault="00651DEF" w:rsidP="00ED454B">
            <w:pPr>
              <w:rPr>
                <w:rFonts w:ascii="Arial" w:eastAsia="Arial" w:hAnsi="Arial" w:cs="Arial"/>
                <w:b/>
                <w:bCs/>
                <w:sz w:val="22"/>
                <w:szCs w:val="22"/>
              </w:rPr>
            </w:pPr>
            <w:r w:rsidRPr="00231605">
              <w:rPr>
                <w:rFonts w:ascii="Arial" w:eastAsia="Arial" w:hAnsi="Arial" w:cs="Arial"/>
                <w:b/>
                <w:bCs/>
                <w:sz w:val="22"/>
                <w:szCs w:val="22"/>
              </w:rPr>
              <w:t xml:space="preserve">Wind down </w:t>
            </w:r>
          </w:p>
        </w:tc>
        <w:tc>
          <w:tcPr>
            <w:tcW w:w="7518"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C6F2C73" w14:textId="2131FE0C" w:rsidR="00651DEF" w:rsidRPr="00231605" w:rsidRDefault="00F31A88" w:rsidP="006940B3">
            <w:pPr>
              <w:spacing w:after="0" w:line="300" w:lineRule="atLeast"/>
              <w:rPr>
                <w:rFonts w:ascii="Arial" w:eastAsia="Arial" w:hAnsi="Arial" w:cs="Arial"/>
                <w:sz w:val="22"/>
                <w:szCs w:val="22"/>
              </w:rPr>
            </w:pPr>
            <w:r w:rsidRPr="00231605">
              <w:rPr>
                <w:rFonts w:ascii="Arial" w:eastAsia="Times New Roman" w:hAnsi="Arial" w:cs="Arial"/>
                <w:kern w:val="0"/>
                <w:sz w:val="22"/>
                <w:szCs w:val="22"/>
                <w:lang w:eastAsia="en-AU"/>
                <w14:ligatures w14:val="none"/>
              </w:rPr>
              <w:t>The gradual reduction of retirement village operations and occupancy in preparation for the termination of the retirement village scheme.</w:t>
            </w:r>
          </w:p>
        </w:tc>
      </w:tr>
    </w:tbl>
    <w:p w14:paraId="2FCFDD2B" w14:textId="0018EE75" w:rsidR="005C7FA1" w:rsidRPr="005F2866" w:rsidRDefault="00B87E16" w:rsidP="005C7FA1">
      <w:pPr>
        <w:pStyle w:val="Heading2"/>
        <w:rPr>
          <w:color w:val="002060"/>
        </w:rPr>
      </w:pPr>
      <w:r>
        <w:rPr>
          <w:rFonts w:ascii="Arial" w:eastAsia="Arial" w:hAnsi="Arial" w:cs="Arial"/>
          <w:b/>
          <w:bCs/>
          <w:color w:val="002060"/>
          <w:sz w:val="26"/>
          <w:szCs w:val="26"/>
        </w:rPr>
        <w:t>P</w:t>
      </w:r>
      <w:r w:rsidR="005C7FA1" w:rsidRPr="005F2866">
        <w:rPr>
          <w:rFonts w:ascii="Arial" w:eastAsia="Arial" w:hAnsi="Arial" w:cs="Arial"/>
          <w:b/>
          <w:bCs/>
          <w:color w:val="002060"/>
          <w:sz w:val="26"/>
          <w:szCs w:val="26"/>
        </w:rPr>
        <w:t>urpose</w:t>
      </w:r>
    </w:p>
    <w:p w14:paraId="199D4F45" w14:textId="76EED167" w:rsidR="00CD574D" w:rsidRDefault="005C7FA1" w:rsidP="005F2866">
      <w:pPr>
        <w:jc w:val="both"/>
        <w:rPr>
          <w:rFonts w:ascii="Arial" w:eastAsia="Arial" w:hAnsi="Arial" w:cs="Arial"/>
          <w:sz w:val="22"/>
          <w:szCs w:val="22"/>
        </w:rPr>
      </w:pPr>
      <w:r w:rsidRPr="005C7FA1">
        <w:rPr>
          <w:rFonts w:ascii="Arial" w:eastAsia="Arial" w:hAnsi="Arial" w:cs="Arial"/>
          <w:sz w:val="22"/>
          <w:szCs w:val="22"/>
        </w:rPr>
        <w:t>This guidance note provides information and examples to help you — as a</w:t>
      </w:r>
      <w:r w:rsidR="00A67572">
        <w:rPr>
          <w:rFonts w:ascii="Arial" w:eastAsia="Arial" w:hAnsi="Arial" w:cs="Arial"/>
          <w:sz w:val="22"/>
          <w:szCs w:val="22"/>
        </w:rPr>
        <w:t xml:space="preserve">n </w:t>
      </w:r>
      <w:r w:rsidRPr="005C7FA1">
        <w:rPr>
          <w:rFonts w:ascii="Arial" w:eastAsia="Arial" w:hAnsi="Arial" w:cs="Arial"/>
          <w:sz w:val="22"/>
          <w:szCs w:val="22"/>
        </w:rPr>
        <w:t xml:space="preserve">operator — complete </w:t>
      </w:r>
      <w:r w:rsidR="005B0B5E">
        <w:rPr>
          <w:rFonts w:ascii="Arial" w:eastAsia="Arial" w:hAnsi="Arial" w:cs="Arial"/>
          <w:sz w:val="22"/>
          <w:szCs w:val="22"/>
        </w:rPr>
        <w:t>a</w:t>
      </w:r>
      <w:r w:rsidR="005B0B5E" w:rsidRPr="005C7FA1">
        <w:rPr>
          <w:rFonts w:ascii="Arial" w:eastAsia="Arial" w:hAnsi="Arial" w:cs="Arial"/>
          <w:sz w:val="22"/>
          <w:szCs w:val="22"/>
        </w:rPr>
        <w:t xml:space="preserve"> </w:t>
      </w:r>
      <w:r w:rsidR="001E6EBE">
        <w:rPr>
          <w:rFonts w:ascii="Arial" w:eastAsia="Arial" w:hAnsi="Arial" w:cs="Arial"/>
          <w:sz w:val="22"/>
          <w:szCs w:val="22"/>
        </w:rPr>
        <w:t>termination</w:t>
      </w:r>
      <w:r w:rsidR="001E6EBE" w:rsidRPr="005C7FA1">
        <w:rPr>
          <w:rFonts w:ascii="Arial" w:eastAsia="Arial" w:hAnsi="Arial" w:cs="Arial"/>
          <w:sz w:val="22"/>
          <w:szCs w:val="22"/>
        </w:rPr>
        <w:t xml:space="preserve"> </w:t>
      </w:r>
      <w:r w:rsidRPr="005C7FA1">
        <w:rPr>
          <w:rFonts w:ascii="Arial" w:eastAsia="Arial" w:hAnsi="Arial" w:cs="Arial"/>
          <w:sz w:val="22"/>
          <w:szCs w:val="22"/>
        </w:rPr>
        <w:t>plan</w:t>
      </w:r>
      <w:r w:rsidR="00555CB0">
        <w:rPr>
          <w:rFonts w:ascii="Arial" w:eastAsia="Arial" w:hAnsi="Arial" w:cs="Arial"/>
          <w:sz w:val="22"/>
          <w:szCs w:val="22"/>
        </w:rPr>
        <w:t xml:space="preserve"> in the approved form</w:t>
      </w:r>
      <w:r w:rsidRPr="005C7FA1">
        <w:rPr>
          <w:rFonts w:ascii="Arial" w:eastAsia="Arial" w:hAnsi="Arial" w:cs="Arial"/>
          <w:sz w:val="22"/>
          <w:szCs w:val="22"/>
        </w:rPr>
        <w:t>.</w:t>
      </w:r>
    </w:p>
    <w:p w14:paraId="2CE33B1E" w14:textId="076E3E1D" w:rsidR="005C7FA1" w:rsidRPr="005C7FA1" w:rsidRDefault="00A67572" w:rsidP="00CD574D">
      <w:pPr>
        <w:jc w:val="both"/>
      </w:pPr>
      <w:r w:rsidRPr="005C7FA1">
        <w:rPr>
          <w:rFonts w:ascii="Arial" w:eastAsia="Arial" w:hAnsi="Arial" w:cs="Arial"/>
          <w:sz w:val="22"/>
          <w:szCs w:val="22"/>
        </w:rPr>
        <w:t>You must use th</w:t>
      </w:r>
      <w:r>
        <w:rPr>
          <w:rFonts w:ascii="Arial" w:eastAsia="Arial" w:hAnsi="Arial" w:cs="Arial"/>
          <w:sz w:val="22"/>
          <w:szCs w:val="22"/>
        </w:rPr>
        <w:t xml:space="preserve">e </w:t>
      </w:r>
      <w:r w:rsidR="005C7FA1" w:rsidRPr="005C7FA1">
        <w:rPr>
          <w:rFonts w:ascii="Arial" w:eastAsia="Arial" w:hAnsi="Arial" w:cs="Arial"/>
          <w:sz w:val="22"/>
          <w:szCs w:val="22"/>
        </w:rPr>
        <w:t xml:space="preserve">form approved by the Commissioner under section </w:t>
      </w:r>
      <w:r w:rsidR="001E6EBE">
        <w:rPr>
          <w:rFonts w:ascii="Arial" w:eastAsia="Arial" w:hAnsi="Arial" w:cs="Arial"/>
          <w:sz w:val="22"/>
          <w:szCs w:val="22"/>
        </w:rPr>
        <w:t>22</w:t>
      </w:r>
      <w:r w:rsidR="005C7FA1" w:rsidRPr="005C7FA1">
        <w:rPr>
          <w:rFonts w:ascii="Arial" w:eastAsia="Arial" w:hAnsi="Arial" w:cs="Arial"/>
          <w:sz w:val="22"/>
          <w:szCs w:val="22"/>
        </w:rPr>
        <w:t xml:space="preserve"> of the Act</w:t>
      </w:r>
      <w:r>
        <w:rPr>
          <w:rFonts w:ascii="Arial" w:eastAsia="Arial" w:hAnsi="Arial" w:cs="Arial"/>
          <w:sz w:val="22"/>
          <w:szCs w:val="22"/>
        </w:rPr>
        <w:t xml:space="preserve"> </w:t>
      </w:r>
      <w:r w:rsidR="005C7FA1" w:rsidRPr="005C7FA1">
        <w:rPr>
          <w:rFonts w:ascii="Arial" w:eastAsia="Arial" w:hAnsi="Arial" w:cs="Arial"/>
          <w:sz w:val="22"/>
          <w:szCs w:val="22"/>
        </w:rPr>
        <w:t xml:space="preserve">to prepare a </w:t>
      </w:r>
      <w:r w:rsidR="001E6EBE">
        <w:rPr>
          <w:rFonts w:ascii="Arial" w:eastAsia="Arial" w:hAnsi="Arial" w:cs="Arial"/>
          <w:sz w:val="22"/>
          <w:szCs w:val="22"/>
        </w:rPr>
        <w:t>termination</w:t>
      </w:r>
      <w:r w:rsidR="001E6EBE" w:rsidRPr="005C7FA1">
        <w:rPr>
          <w:rFonts w:ascii="Arial" w:eastAsia="Arial" w:hAnsi="Arial" w:cs="Arial"/>
          <w:sz w:val="22"/>
          <w:szCs w:val="22"/>
        </w:rPr>
        <w:t xml:space="preserve"> </w:t>
      </w:r>
      <w:r w:rsidR="005C7FA1" w:rsidRPr="005C7FA1">
        <w:rPr>
          <w:rFonts w:ascii="Arial" w:eastAsia="Arial" w:hAnsi="Arial" w:cs="Arial"/>
          <w:sz w:val="22"/>
          <w:szCs w:val="22"/>
        </w:rPr>
        <w:t xml:space="preserve">plan. The information required in the plan is prescribed in Schedule </w:t>
      </w:r>
      <w:r w:rsidR="00CD574D">
        <w:rPr>
          <w:rFonts w:ascii="Arial" w:eastAsia="Arial" w:hAnsi="Arial" w:cs="Arial"/>
          <w:sz w:val="22"/>
          <w:szCs w:val="22"/>
        </w:rPr>
        <w:t>13</w:t>
      </w:r>
      <w:r w:rsidR="00CD574D" w:rsidRPr="005C7FA1">
        <w:rPr>
          <w:rFonts w:ascii="Arial" w:eastAsia="Arial" w:hAnsi="Arial" w:cs="Arial"/>
          <w:sz w:val="22"/>
          <w:szCs w:val="22"/>
        </w:rPr>
        <w:t xml:space="preserve"> </w:t>
      </w:r>
      <w:r w:rsidR="005C7FA1" w:rsidRPr="005C7FA1">
        <w:rPr>
          <w:rFonts w:ascii="Arial" w:eastAsia="Arial" w:hAnsi="Arial" w:cs="Arial"/>
          <w:sz w:val="22"/>
          <w:szCs w:val="22"/>
        </w:rPr>
        <w:t>of the Retirement Villages Regulations 2026 (the Regulations).</w:t>
      </w:r>
    </w:p>
    <w:p w14:paraId="245FADAA" w14:textId="77777777" w:rsidR="005C7FA1" w:rsidRPr="005F2866" w:rsidRDefault="005C7FA1" w:rsidP="003C6A68">
      <w:pPr>
        <w:pStyle w:val="Heading2"/>
        <w:jc w:val="both"/>
        <w:rPr>
          <w:color w:val="002060"/>
        </w:rPr>
      </w:pPr>
      <w:r w:rsidRPr="005F2866">
        <w:rPr>
          <w:rFonts w:ascii="Arial" w:eastAsia="Arial" w:hAnsi="Arial" w:cs="Arial"/>
          <w:b/>
          <w:bCs/>
          <w:color w:val="002060"/>
          <w:sz w:val="26"/>
          <w:szCs w:val="26"/>
        </w:rPr>
        <w:t>General guidance and instructions</w:t>
      </w:r>
    </w:p>
    <w:p w14:paraId="05961C57" w14:textId="48A70232" w:rsidR="005C7FA1" w:rsidRPr="005C7FA1" w:rsidRDefault="005C7FA1" w:rsidP="003C6A68">
      <w:pPr>
        <w:jc w:val="both"/>
      </w:pPr>
      <w:r w:rsidRPr="005C7FA1">
        <w:rPr>
          <w:rFonts w:ascii="Arial" w:eastAsia="Arial" w:hAnsi="Arial" w:cs="Arial"/>
          <w:sz w:val="22"/>
          <w:szCs w:val="22"/>
        </w:rPr>
        <w:t xml:space="preserve">The </w:t>
      </w:r>
      <w:r w:rsidR="00C42DBA">
        <w:rPr>
          <w:rFonts w:ascii="Arial" w:eastAsia="Arial" w:hAnsi="Arial" w:cs="Arial"/>
          <w:sz w:val="22"/>
          <w:szCs w:val="22"/>
        </w:rPr>
        <w:t>termination</w:t>
      </w:r>
      <w:r w:rsidR="00C42DBA" w:rsidRPr="005C7FA1">
        <w:rPr>
          <w:rFonts w:ascii="Arial" w:eastAsia="Arial" w:hAnsi="Arial" w:cs="Arial"/>
          <w:sz w:val="22"/>
          <w:szCs w:val="22"/>
        </w:rPr>
        <w:t xml:space="preserve"> </w:t>
      </w:r>
      <w:r w:rsidRPr="005C7FA1">
        <w:rPr>
          <w:rFonts w:ascii="Arial" w:eastAsia="Arial" w:hAnsi="Arial" w:cs="Arial"/>
          <w:sz w:val="22"/>
          <w:szCs w:val="22"/>
        </w:rPr>
        <w:t>plan is available on the Consumer Protection website in two formats: fillable PDF and Word.</w:t>
      </w:r>
    </w:p>
    <w:p w14:paraId="6AC9F751" w14:textId="77777777" w:rsidR="005C7FA1" w:rsidRDefault="005C7FA1" w:rsidP="003C6A68">
      <w:pPr>
        <w:jc w:val="both"/>
        <w:rPr>
          <w:rFonts w:ascii="Arial" w:eastAsia="Arial" w:hAnsi="Arial" w:cs="Arial"/>
          <w:sz w:val="22"/>
          <w:szCs w:val="22"/>
        </w:rPr>
      </w:pPr>
      <w:r w:rsidRPr="005C7FA1">
        <w:rPr>
          <w:rFonts w:ascii="Arial" w:eastAsia="Arial" w:hAnsi="Arial" w:cs="Arial"/>
          <w:sz w:val="22"/>
          <w:szCs w:val="22"/>
        </w:rPr>
        <w:t>You can add your organisation’s logo to personalise the form.</w:t>
      </w:r>
    </w:p>
    <w:p w14:paraId="29E95535" w14:textId="77777777" w:rsidR="00C42DBA" w:rsidRPr="00C42DBA" w:rsidRDefault="00C42DBA" w:rsidP="00C42DBA">
      <w:pPr>
        <w:keepNext/>
        <w:keepLines/>
        <w:spacing w:before="160" w:after="80"/>
        <w:jc w:val="both"/>
        <w:outlineLvl w:val="2"/>
        <w:rPr>
          <w:rFonts w:eastAsiaTheme="majorEastAsia" w:cstheme="majorBidi"/>
          <w:color w:val="002060"/>
          <w:sz w:val="28"/>
          <w:szCs w:val="28"/>
        </w:rPr>
      </w:pPr>
      <w:r w:rsidRPr="00C42DBA">
        <w:rPr>
          <w:rFonts w:ascii="Arial" w:eastAsia="Arial" w:hAnsi="Arial" w:cs="Arial"/>
          <w:b/>
          <w:bCs/>
          <w:color w:val="002060"/>
          <w:sz w:val="22"/>
          <w:szCs w:val="22"/>
        </w:rPr>
        <w:t>Who can complete this form?</w:t>
      </w:r>
    </w:p>
    <w:p w14:paraId="7776A51F" w14:textId="12921215" w:rsidR="00C42DBA" w:rsidRPr="00C42DBA" w:rsidRDefault="00C42DBA" w:rsidP="00C42DBA">
      <w:pPr>
        <w:keepNext/>
        <w:keepLines/>
        <w:spacing w:before="160" w:after="80"/>
        <w:jc w:val="both"/>
        <w:outlineLvl w:val="2"/>
        <w:rPr>
          <w:rFonts w:ascii="Arial" w:eastAsia="Arial" w:hAnsi="Arial" w:cs="Arial"/>
          <w:b/>
          <w:bCs/>
          <w:color w:val="002060"/>
          <w:sz w:val="22"/>
          <w:szCs w:val="22"/>
        </w:rPr>
      </w:pPr>
      <w:r w:rsidRPr="00C42DBA">
        <w:rPr>
          <w:rFonts w:ascii="Arial" w:eastAsia="Arial" w:hAnsi="Arial" w:cs="Arial"/>
          <w:sz w:val="22"/>
          <w:szCs w:val="22"/>
        </w:rPr>
        <w:t xml:space="preserve">Section 3 of the Act provides that </w:t>
      </w:r>
      <w:r w:rsidR="00231605">
        <w:rPr>
          <w:rFonts w:ascii="Arial" w:eastAsia="Arial" w:hAnsi="Arial" w:cs="Arial"/>
          <w:sz w:val="22"/>
          <w:szCs w:val="22"/>
        </w:rPr>
        <w:t xml:space="preserve">the operator </w:t>
      </w:r>
      <w:r w:rsidRPr="00C42DBA">
        <w:rPr>
          <w:rFonts w:ascii="Arial" w:eastAsia="Arial" w:hAnsi="Arial" w:cs="Arial"/>
          <w:sz w:val="22"/>
          <w:szCs w:val="22"/>
        </w:rPr>
        <w:t>includes any person who administers the village, or who administers it on behalf of another person. This means a village manager or administrator can complete this form on behalf of the operator.</w:t>
      </w:r>
    </w:p>
    <w:p w14:paraId="2AA0B8E8" w14:textId="68A7E792" w:rsidR="00231605" w:rsidRPr="00231605" w:rsidRDefault="00231605" w:rsidP="00231605">
      <w:pPr>
        <w:keepNext/>
        <w:keepLines/>
        <w:spacing w:before="160" w:after="80"/>
        <w:jc w:val="both"/>
        <w:outlineLvl w:val="1"/>
        <w:rPr>
          <w:rFonts w:ascii="Arial" w:eastAsia="Arial" w:hAnsi="Arial" w:cs="Arial"/>
          <w:b/>
          <w:bCs/>
          <w:color w:val="002060"/>
          <w:sz w:val="26"/>
          <w:szCs w:val="26"/>
        </w:rPr>
      </w:pPr>
      <w:r w:rsidRPr="00231605">
        <w:rPr>
          <w:rFonts w:ascii="Arial" w:eastAsia="Arial" w:hAnsi="Arial" w:cs="Arial"/>
          <w:b/>
          <w:bCs/>
          <w:color w:val="002060"/>
          <w:sz w:val="26"/>
          <w:szCs w:val="26"/>
        </w:rPr>
        <w:t xml:space="preserve">Section </w:t>
      </w:r>
      <w:r>
        <w:rPr>
          <w:rFonts w:ascii="Arial" w:eastAsia="Arial" w:hAnsi="Arial" w:cs="Arial"/>
          <w:b/>
          <w:bCs/>
          <w:color w:val="002060"/>
          <w:sz w:val="26"/>
          <w:szCs w:val="26"/>
        </w:rPr>
        <w:t>1</w:t>
      </w:r>
      <w:r w:rsidRPr="00231605">
        <w:rPr>
          <w:rFonts w:ascii="Arial" w:eastAsia="Arial" w:hAnsi="Arial" w:cs="Arial"/>
          <w:b/>
          <w:bCs/>
          <w:color w:val="002060"/>
          <w:sz w:val="26"/>
          <w:szCs w:val="26"/>
        </w:rPr>
        <w:t xml:space="preserve">: Termination meeting </w:t>
      </w:r>
    </w:p>
    <w:p w14:paraId="79F5222C" w14:textId="08CC6F66" w:rsidR="00231605" w:rsidRDefault="00231605" w:rsidP="00231605">
      <w:pPr>
        <w:jc w:val="both"/>
        <w:rPr>
          <w:rFonts w:ascii="Arial" w:hAnsi="Arial" w:cs="Arial"/>
          <w:sz w:val="22"/>
          <w:szCs w:val="22"/>
        </w:rPr>
      </w:pPr>
      <w:r>
        <w:rPr>
          <w:rFonts w:ascii="Arial" w:hAnsi="Arial" w:cs="Arial"/>
          <w:sz w:val="22"/>
          <w:szCs w:val="22"/>
        </w:rPr>
        <w:t xml:space="preserve">Section 22 of the Act requires the operator to schedule a meeting with residents at </w:t>
      </w:r>
      <w:r w:rsidRPr="00231605">
        <w:rPr>
          <w:rFonts w:ascii="Arial" w:hAnsi="Arial" w:cs="Arial"/>
          <w:sz w:val="22"/>
          <w:szCs w:val="22"/>
        </w:rPr>
        <w:t>least one</w:t>
      </w:r>
      <w:r w:rsidR="00A67572">
        <w:rPr>
          <w:rFonts w:ascii="Arial" w:hAnsi="Arial" w:cs="Arial"/>
          <w:sz w:val="22"/>
          <w:szCs w:val="22"/>
        </w:rPr>
        <w:t> </w:t>
      </w:r>
      <w:r w:rsidRPr="00231605">
        <w:rPr>
          <w:rFonts w:ascii="Arial" w:hAnsi="Arial" w:cs="Arial"/>
          <w:sz w:val="22"/>
          <w:szCs w:val="22"/>
        </w:rPr>
        <w:t xml:space="preserve">(1) month after </w:t>
      </w:r>
      <w:r>
        <w:rPr>
          <w:rFonts w:ascii="Arial" w:hAnsi="Arial" w:cs="Arial"/>
          <w:sz w:val="22"/>
          <w:szCs w:val="22"/>
        </w:rPr>
        <w:t>they</w:t>
      </w:r>
      <w:r w:rsidRPr="00231605">
        <w:rPr>
          <w:rFonts w:ascii="Arial" w:hAnsi="Arial" w:cs="Arial"/>
          <w:sz w:val="22"/>
          <w:szCs w:val="22"/>
        </w:rPr>
        <w:t xml:space="preserve"> have been given a copy of this termination plan</w:t>
      </w:r>
      <w:r w:rsidR="00A67572">
        <w:rPr>
          <w:rFonts w:ascii="Arial" w:hAnsi="Arial" w:cs="Arial"/>
          <w:sz w:val="22"/>
          <w:szCs w:val="22"/>
        </w:rPr>
        <w:t>. This timeframe gives residents time</w:t>
      </w:r>
      <w:r w:rsidRPr="00231605">
        <w:rPr>
          <w:rFonts w:ascii="Arial" w:hAnsi="Arial" w:cs="Arial"/>
          <w:sz w:val="22"/>
          <w:szCs w:val="22"/>
        </w:rPr>
        <w:t xml:space="preserve"> to consider </w:t>
      </w:r>
      <w:r w:rsidR="00A67572">
        <w:rPr>
          <w:rFonts w:ascii="Arial" w:hAnsi="Arial" w:cs="Arial"/>
          <w:sz w:val="22"/>
          <w:szCs w:val="22"/>
        </w:rPr>
        <w:t xml:space="preserve">the termination plan </w:t>
      </w:r>
      <w:r w:rsidRPr="00231605">
        <w:rPr>
          <w:rFonts w:ascii="Arial" w:hAnsi="Arial" w:cs="Arial"/>
          <w:sz w:val="22"/>
          <w:szCs w:val="22"/>
        </w:rPr>
        <w:t>and seek appropriate legal and/or financial advice.</w:t>
      </w:r>
      <w:r>
        <w:rPr>
          <w:rFonts w:ascii="Arial" w:hAnsi="Arial" w:cs="Arial"/>
          <w:sz w:val="22"/>
          <w:szCs w:val="22"/>
        </w:rPr>
        <w:t xml:space="preserve"> The purpose of this meeting is to answer residents’ questions and provide further information about the plan. </w:t>
      </w:r>
    </w:p>
    <w:p w14:paraId="42FD555E" w14:textId="36AEF646" w:rsidR="00231605" w:rsidRDefault="00231605" w:rsidP="00DD57AE">
      <w:pPr>
        <w:jc w:val="both"/>
      </w:pPr>
      <w:r w:rsidRPr="00231605">
        <w:rPr>
          <w:rFonts w:ascii="Arial" w:hAnsi="Arial" w:cs="Arial"/>
          <w:sz w:val="22"/>
          <w:szCs w:val="22"/>
        </w:rPr>
        <w:t xml:space="preserve">Section </w:t>
      </w:r>
      <w:r>
        <w:rPr>
          <w:rFonts w:ascii="Arial" w:hAnsi="Arial" w:cs="Arial"/>
          <w:sz w:val="22"/>
          <w:szCs w:val="22"/>
        </w:rPr>
        <w:t>1</w:t>
      </w:r>
      <w:r w:rsidRPr="00231605">
        <w:rPr>
          <w:rFonts w:ascii="Arial" w:hAnsi="Arial" w:cs="Arial"/>
          <w:sz w:val="22"/>
          <w:szCs w:val="22"/>
        </w:rPr>
        <w:t xml:space="preserve"> requires you to insert the date and time of the proposed meeting with residents as well as information about where the meeting will be held (e.g. at the village clubhouse). </w:t>
      </w:r>
    </w:p>
    <w:p w14:paraId="6121C3BA" w14:textId="712AA262" w:rsidR="005C7FA1" w:rsidRPr="005F2866" w:rsidRDefault="005C7FA1" w:rsidP="003C6A68">
      <w:pPr>
        <w:pStyle w:val="Heading2"/>
        <w:jc w:val="both"/>
        <w:rPr>
          <w:color w:val="002060"/>
        </w:rPr>
      </w:pPr>
      <w:r w:rsidRPr="005F2866">
        <w:rPr>
          <w:rFonts w:ascii="Arial" w:eastAsia="Arial" w:hAnsi="Arial" w:cs="Arial"/>
          <w:b/>
          <w:bCs/>
          <w:color w:val="002060"/>
          <w:sz w:val="26"/>
          <w:szCs w:val="26"/>
        </w:rPr>
        <w:t xml:space="preserve">Section </w:t>
      </w:r>
      <w:r w:rsidR="00231605">
        <w:rPr>
          <w:rFonts w:ascii="Arial" w:eastAsia="Arial" w:hAnsi="Arial" w:cs="Arial"/>
          <w:b/>
          <w:bCs/>
          <w:color w:val="002060"/>
          <w:sz w:val="26"/>
          <w:szCs w:val="26"/>
        </w:rPr>
        <w:t>2</w:t>
      </w:r>
      <w:r w:rsidRPr="005F2866">
        <w:rPr>
          <w:rFonts w:ascii="Arial" w:eastAsia="Arial" w:hAnsi="Arial" w:cs="Arial"/>
          <w:b/>
          <w:bCs/>
          <w:color w:val="002060"/>
          <w:sz w:val="26"/>
          <w:szCs w:val="26"/>
        </w:rPr>
        <w:t xml:space="preserve">: </w:t>
      </w:r>
      <w:r w:rsidR="000979FB">
        <w:rPr>
          <w:rFonts w:ascii="Arial" w:eastAsia="Arial" w:hAnsi="Arial" w:cs="Arial"/>
          <w:b/>
          <w:bCs/>
          <w:color w:val="002060"/>
          <w:sz w:val="26"/>
          <w:szCs w:val="26"/>
        </w:rPr>
        <w:t>Information a</w:t>
      </w:r>
      <w:r w:rsidR="000979FB" w:rsidRPr="005F2866">
        <w:rPr>
          <w:rFonts w:ascii="Arial" w:eastAsia="Arial" w:hAnsi="Arial" w:cs="Arial"/>
          <w:b/>
          <w:bCs/>
          <w:color w:val="002060"/>
          <w:sz w:val="26"/>
          <w:szCs w:val="26"/>
        </w:rPr>
        <w:t xml:space="preserve">bout </w:t>
      </w:r>
      <w:r w:rsidRPr="005F2866">
        <w:rPr>
          <w:rFonts w:ascii="Arial" w:eastAsia="Arial" w:hAnsi="Arial" w:cs="Arial"/>
          <w:b/>
          <w:bCs/>
          <w:color w:val="002060"/>
          <w:sz w:val="26"/>
          <w:szCs w:val="26"/>
        </w:rPr>
        <w:t xml:space="preserve">the </w:t>
      </w:r>
      <w:r w:rsidR="001E6EBE">
        <w:rPr>
          <w:rFonts w:ascii="Arial" w:eastAsia="Arial" w:hAnsi="Arial" w:cs="Arial"/>
          <w:b/>
          <w:bCs/>
          <w:color w:val="002060"/>
          <w:sz w:val="26"/>
          <w:szCs w:val="26"/>
        </w:rPr>
        <w:t>retirement village</w:t>
      </w:r>
    </w:p>
    <w:p w14:paraId="1C72E3F4" w14:textId="30F753CB" w:rsidR="005C7FA1" w:rsidRDefault="005B0B5E" w:rsidP="003C6A68">
      <w:pPr>
        <w:jc w:val="both"/>
        <w:rPr>
          <w:rFonts w:ascii="Arial" w:eastAsia="Arial" w:hAnsi="Arial" w:cs="Arial"/>
          <w:sz w:val="22"/>
          <w:szCs w:val="22"/>
        </w:rPr>
      </w:pPr>
      <w:r>
        <w:rPr>
          <w:rFonts w:ascii="Arial" w:eastAsia="Arial" w:hAnsi="Arial" w:cs="Arial"/>
          <w:sz w:val="22"/>
          <w:szCs w:val="22"/>
        </w:rPr>
        <w:t xml:space="preserve">Section </w:t>
      </w:r>
      <w:r w:rsidR="001F105A">
        <w:rPr>
          <w:rFonts w:ascii="Arial" w:eastAsia="Arial" w:hAnsi="Arial" w:cs="Arial"/>
          <w:sz w:val="22"/>
          <w:szCs w:val="22"/>
        </w:rPr>
        <w:t>2</w:t>
      </w:r>
      <w:r w:rsidR="001F105A" w:rsidRPr="005C7FA1">
        <w:rPr>
          <w:rFonts w:ascii="Arial" w:eastAsia="Arial" w:hAnsi="Arial" w:cs="Arial"/>
          <w:sz w:val="22"/>
          <w:szCs w:val="22"/>
        </w:rPr>
        <w:t xml:space="preserve"> </w:t>
      </w:r>
      <w:r w:rsidR="005C7FA1" w:rsidRPr="005C7FA1">
        <w:rPr>
          <w:rFonts w:ascii="Arial" w:eastAsia="Arial" w:hAnsi="Arial" w:cs="Arial"/>
          <w:sz w:val="22"/>
          <w:szCs w:val="22"/>
        </w:rPr>
        <w:t xml:space="preserve">requires you to enter information about the </w:t>
      </w:r>
      <w:r w:rsidR="001E6EBE">
        <w:rPr>
          <w:rFonts w:ascii="Arial" w:eastAsia="Arial" w:hAnsi="Arial" w:cs="Arial"/>
          <w:sz w:val="22"/>
          <w:szCs w:val="22"/>
        </w:rPr>
        <w:t>retirement village including the name and address of the village, the memorial number</w:t>
      </w:r>
      <w:r w:rsidR="00564C60">
        <w:rPr>
          <w:rFonts w:ascii="Arial" w:eastAsia="Arial" w:hAnsi="Arial" w:cs="Arial"/>
          <w:sz w:val="22"/>
          <w:szCs w:val="22"/>
        </w:rPr>
        <w:t xml:space="preserve">, and details of any statutory charges over the land used for the retirement village. </w:t>
      </w:r>
    </w:p>
    <w:p w14:paraId="1999A12B" w14:textId="283D87B9" w:rsidR="00297E61" w:rsidRPr="00CD574D" w:rsidRDefault="00297E61" w:rsidP="00AA26C1">
      <w:pPr>
        <w:keepNext/>
        <w:jc w:val="both"/>
        <w:rPr>
          <w:rFonts w:ascii="Arial" w:eastAsia="Arial" w:hAnsi="Arial" w:cs="Arial"/>
          <w:b/>
          <w:bCs/>
          <w:sz w:val="22"/>
          <w:szCs w:val="22"/>
        </w:rPr>
      </w:pPr>
      <w:r w:rsidRPr="00CD574D">
        <w:rPr>
          <w:rFonts w:ascii="Arial" w:eastAsia="Arial" w:hAnsi="Arial" w:cs="Arial"/>
          <w:b/>
          <w:bCs/>
          <w:sz w:val="22"/>
          <w:szCs w:val="22"/>
        </w:rPr>
        <w:lastRenderedPageBreak/>
        <w:t>Memorial</w:t>
      </w:r>
    </w:p>
    <w:p w14:paraId="4AA87EEA" w14:textId="53DC9182" w:rsidR="001E6EBE" w:rsidRDefault="00297E61" w:rsidP="003C6A68">
      <w:pPr>
        <w:jc w:val="both"/>
        <w:rPr>
          <w:rFonts w:ascii="Arial" w:eastAsia="Arial" w:hAnsi="Arial" w:cs="Arial"/>
          <w:sz w:val="22"/>
          <w:szCs w:val="22"/>
        </w:rPr>
      </w:pPr>
      <w:r>
        <w:rPr>
          <w:rFonts w:ascii="Arial" w:eastAsia="Arial" w:hAnsi="Arial" w:cs="Arial"/>
          <w:sz w:val="22"/>
          <w:szCs w:val="22"/>
        </w:rPr>
        <w:t xml:space="preserve">The memorial number is located on </w:t>
      </w:r>
      <w:r w:rsidRPr="00CD574D">
        <w:rPr>
          <w:rFonts w:ascii="Arial" w:eastAsia="Arial" w:hAnsi="Arial" w:cs="Arial"/>
          <w:sz w:val="22"/>
          <w:szCs w:val="22"/>
        </w:rPr>
        <w:t xml:space="preserve">the </w:t>
      </w:r>
      <w:r w:rsidRPr="003C6A68">
        <w:rPr>
          <w:rFonts w:ascii="Arial" w:eastAsia="Arial" w:hAnsi="Arial" w:cs="Arial"/>
          <w:sz w:val="22"/>
          <w:szCs w:val="22"/>
        </w:rPr>
        <w:t>Certificate of Title for the</w:t>
      </w:r>
      <w:r w:rsidRPr="00CD574D">
        <w:rPr>
          <w:rFonts w:ascii="Arial" w:eastAsia="Arial" w:hAnsi="Arial" w:cs="Arial"/>
          <w:sz w:val="22"/>
          <w:szCs w:val="22"/>
        </w:rPr>
        <w:t xml:space="preserve"> </w:t>
      </w:r>
      <w:r w:rsidR="00CD574D" w:rsidRPr="00CD574D">
        <w:rPr>
          <w:rFonts w:ascii="Arial" w:eastAsia="Arial" w:hAnsi="Arial" w:cs="Arial"/>
          <w:sz w:val="22"/>
          <w:szCs w:val="22"/>
        </w:rPr>
        <w:t>land</w:t>
      </w:r>
      <w:r w:rsidR="00CD574D">
        <w:rPr>
          <w:rFonts w:ascii="Arial" w:eastAsia="Arial" w:hAnsi="Arial" w:cs="Arial"/>
          <w:sz w:val="22"/>
          <w:szCs w:val="22"/>
        </w:rPr>
        <w:t xml:space="preserve"> on which the retirement village resides. </w:t>
      </w:r>
    </w:p>
    <w:p w14:paraId="75E0BBE5" w14:textId="25DA3F46" w:rsidR="009D5B4E" w:rsidRDefault="009D5B4E" w:rsidP="00CD574D">
      <w:pPr>
        <w:jc w:val="both"/>
        <w:rPr>
          <w:rFonts w:ascii="Arial" w:eastAsia="Arial" w:hAnsi="Arial" w:cs="Arial"/>
          <w:sz w:val="22"/>
          <w:szCs w:val="22"/>
        </w:rPr>
      </w:pPr>
      <w:r>
        <w:rPr>
          <w:rFonts w:ascii="Arial" w:eastAsia="Arial" w:hAnsi="Arial" w:cs="Arial"/>
          <w:sz w:val="22"/>
          <w:szCs w:val="22"/>
        </w:rPr>
        <w:t xml:space="preserve">Section 15 of the Act requires an operator to register a memorial against the land on which the retirement village is located with Landgate. The purpose of a </w:t>
      </w:r>
      <w:r w:rsidR="00E70ED1">
        <w:rPr>
          <w:rFonts w:ascii="Arial" w:eastAsia="Arial" w:hAnsi="Arial" w:cs="Arial"/>
          <w:sz w:val="22"/>
          <w:szCs w:val="22"/>
        </w:rPr>
        <w:t xml:space="preserve">memorial </w:t>
      </w:r>
      <w:r>
        <w:rPr>
          <w:rFonts w:ascii="Arial" w:eastAsia="Arial" w:hAnsi="Arial" w:cs="Arial"/>
          <w:sz w:val="22"/>
          <w:szCs w:val="22"/>
        </w:rPr>
        <w:t>is to notify others tha</w:t>
      </w:r>
      <w:r w:rsidR="00904925">
        <w:rPr>
          <w:rFonts w:ascii="Arial" w:eastAsia="Arial" w:hAnsi="Arial" w:cs="Arial"/>
          <w:sz w:val="22"/>
          <w:szCs w:val="22"/>
        </w:rPr>
        <w:t>t</w:t>
      </w:r>
      <w:r>
        <w:rPr>
          <w:rFonts w:ascii="Arial" w:eastAsia="Arial" w:hAnsi="Arial" w:cs="Arial"/>
          <w:sz w:val="22"/>
          <w:szCs w:val="22"/>
        </w:rPr>
        <w:t xml:space="preserve"> the land is being used as a retirement village and is subject to a statutory charge for payment of money to residents in the form of exit entitlements. </w:t>
      </w:r>
    </w:p>
    <w:p w14:paraId="7A60F500" w14:textId="497FF5B0" w:rsidR="00564C60" w:rsidRDefault="00564C60" w:rsidP="00CD574D">
      <w:pPr>
        <w:jc w:val="both"/>
        <w:rPr>
          <w:rFonts w:ascii="Arial" w:eastAsia="Arial" w:hAnsi="Arial" w:cs="Arial"/>
          <w:b/>
          <w:bCs/>
          <w:sz w:val="22"/>
          <w:szCs w:val="22"/>
        </w:rPr>
      </w:pPr>
      <w:r w:rsidRPr="003C6A68">
        <w:rPr>
          <w:rFonts w:ascii="Arial" w:eastAsia="Arial" w:hAnsi="Arial" w:cs="Arial"/>
          <w:b/>
          <w:bCs/>
          <w:sz w:val="22"/>
          <w:szCs w:val="22"/>
        </w:rPr>
        <w:t xml:space="preserve">Statutory charges over retirement village land </w:t>
      </w:r>
    </w:p>
    <w:p w14:paraId="10BE8B7F" w14:textId="366E9329" w:rsidR="00564C60" w:rsidRPr="00564C60" w:rsidRDefault="0051324F" w:rsidP="003C6A68">
      <w:pPr>
        <w:jc w:val="both"/>
        <w:rPr>
          <w:rFonts w:ascii="Arial" w:eastAsia="Arial" w:hAnsi="Arial" w:cs="Arial"/>
          <w:sz w:val="22"/>
          <w:szCs w:val="22"/>
        </w:rPr>
      </w:pPr>
      <w:r>
        <w:rPr>
          <w:rFonts w:ascii="Arial" w:eastAsia="Arial" w:hAnsi="Arial" w:cs="Arial"/>
          <w:sz w:val="22"/>
          <w:szCs w:val="22"/>
        </w:rPr>
        <w:t>Provide details of any statutory charges that are held over the village land (e.g. exit entitlements payable to resident</w:t>
      </w:r>
      <w:r w:rsidR="00231605">
        <w:rPr>
          <w:rFonts w:ascii="Arial" w:eastAsia="Arial" w:hAnsi="Arial" w:cs="Arial"/>
          <w:sz w:val="22"/>
          <w:szCs w:val="22"/>
        </w:rPr>
        <w:t>s</w:t>
      </w:r>
      <w:r>
        <w:rPr>
          <w:rFonts w:ascii="Arial" w:eastAsia="Arial" w:hAnsi="Arial" w:cs="Arial"/>
          <w:sz w:val="22"/>
          <w:szCs w:val="22"/>
        </w:rPr>
        <w:t xml:space="preserve"> upon permanent vacation). </w:t>
      </w:r>
    </w:p>
    <w:p w14:paraId="2E11740A" w14:textId="0BA48A55" w:rsidR="005C7FA1" w:rsidRPr="005F2866" w:rsidRDefault="005C7FA1" w:rsidP="003C6A68">
      <w:pPr>
        <w:pStyle w:val="Heading2"/>
        <w:jc w:val="both"/>
        <w:rPr>
          <w:color w:val="002060"/>
        </w:rPr>
      </w:pPr>
      <w:r w:rsidRPr="005F2866">
        <w:rPr>
          <w:rFonts w:ascii="Arial" w:eastAsia="Arial" w:hAnsi="Arial" w:cs="Arial"/>
          <w:b/>
          <w:bCs/>
          <w:color w:val="002060"/>
          <w:sz w:val="26"/>
          <w:szCs w:val="26"/>
        </w:rPr>
        <w:t xml:space="preserve">Section </w:t>
      </w:r>
      <w:r w:rsidR="00231605">
        <w:rPr>
          <w:rFonts w:ascii="Arial" w:eastAsia="Arial" w:hAnsi="Arial" w:cs="Arial"/>
          <w:b/>
          <w:bCs/>
          <w:color w:val="002060"/>
          <w:sz w:val="26"/>
          <w:szCs w:val="26"/>
        </w:rPr>
        <w:t>3</w:t>
      </w:r>
      <w:r w:rsidRPr="005F2866">
        <w:rPr>
          <w:rFonts w:ascii="Arial" w:eastAsia="Arial" w:hAnsi="Arial" w:cs="Arial"/>
          <w:b/>
          <w:bCs/>
          <w:color w:val="002060"/>
          <w:sz w:val="26"/>
          <w:szCs w:val="26"/>
        </w:rPr>
        <w:t xml:space="preserve">: </w:t>
      </w:r>
      <w:r w:rsidR="000979FB">
        <w:rPr>
          <w:rFonts w:ascii="Arial" w:eastAsia="Arial" w:hAnsi="Arial" w:cs="Arial"/>
          <w:b/>
          <w:bCs/>
          <w:color w:val="002060"/>
          <w:sz w:val="26"/>
          <w:szCs w:val="26"/>
        </w:rPr>
        <w:t>Information a</w:t>
      </w:r>
      <w:r w:rsidR="000979FB" w:rsidRPr="005F2866">
        <w:rPr>
          <w:rFonts w:ascii="Arial" w:eastAsia="Arial" w:hAnsi="Arial" w:cs="Arial"/>
          <w:b/>
          <w:bCs/>
          <w:color w:val="002060"/>
          <w:sz w:val="26"/>
          <w:szCs w:val="26"/>
        </w:rPr>
        <w:t xml:space="preserve">bout </w:t>
      </w:r>
      <w:r w:rsidRPr="005F2866">
        <w:rPr>
          <w:rFonts w:ascii="Arial" w:eastAsia="Arial" w:hAnsi="Arial" w:cs="Arial"/>
          <w:b/>
          <w:bCs/>
          <w:color w:val="002060"/>
          <w:sz w:val="26"/>
          <w:szCs w:val="26"/>
        </w:rPr>
        <w:t>the operator</w:t>
      </w:r>
    </w:p>
    <w:p w14:paraId="6E9D5DA0" w14:textId="40BA2224" w:rsidR="005C7FA1" w:rsidRPr="005C7FA1" w:rsidRDefault="005B0B5E" w:rsidP="003C6A68">
      <w:pPr>
        <w:jc w:val="both"/>
      </w:pPr>
      <w:r>
        <w:rPr>
          <w:rFonts w:ascii="Arial" w:eastAsia="Arial" w:hAnsi="Arial" w:cs="Arial"/>
          <w:sz w:val="22"/>
          <w:szCs w:val="22"/>
        </w:rPr>
        <w:t xml:space="preserve">Section </w:t>
      </w:r>
      <w:r w:rsidR="001F105A">
        <w:rPr>
          <w:rFonts w:ascii="Arial" w:eastAsia="Arial" w:hAnsi="Arial" w:cs="Arial"/>
          <w:sz w:val="22"/>
          <w:szCs w:val="22"/>
        </w:rPr>
        <w:t>3</w:t>
      </w:r>
      <w:r w:rsidR="001F105A" w:rsidRPr="005C7FA1">
        <w:rPr>
          <w:rFonts w:ascii="Arial" w:eastAsia="Arial" w:hAnsi="Arial" w:cs="Arial"/>
          <w:sz w:val="22"/>
          <w:szCs w:val="22"/>
        </w:rPr>
        <w:t xml:space="preserve"> </w:t>
      </w:r>
      <w:r w:rsidR="005C7FA1" w:rsidRPr="005C7FA1">
        <w:rPr>
          <w:rFonts w:ascii="Arial" w:eastAsia="Arial" w:hAnsi="Arial" w:cs="Arial"/>
          <w:sz w:val="22"/>
          <w:szCs w:val="22"/>
        </w:rPr>
        <w:t xml:space="preserve">captures information about the operator responsible for preparing the </w:t>
      </w:r>
      <w:r w:rsidR="001E6EBE">
        <w:rPr>
          <w:rFonts w:ascii="Arial" w:eastAsia="Arial" w:hAnsi="Arial" w:cs="Arial"/>
          <w:sz w:val="22"/>
          <w:szCs w:val="22"/>
        </w:rPr>
        <w:t>termination</w:t>
      </w:r>
      <w:r w:rsidR="001E6EBE" w:rsidRPr="005C7FA1">
        <w:rPr>
          <w:rFonts w:ascii="Arial" w:eastAsia="Arial" w:hAnsi="Arial" w:cs="Arial"/>
          <w:sz w:val="22"/>
          <w:szCs w:val="22"/>
        </w:rPr>
        <w:t xml:space="preserve"> </w:t>
      </w:r>
      <w:r w:rsidR="005C7FA1" w:rsidRPr="005C7FA1">
        <w:rPr>
          <w:rFonts w:ascii="Arial" w:eastAsia="Arial" w:hAnsi="Arial" w:cs="Arial"/>
          <w:sz w:val="22"/>
          <w:szCs w:val="22"/>
        </w:rPr>
        <w:t xml:space="preserve">plan. </w:t>
      </w:r>
      <w:r w:rsidR="00C42DBA">
        <w:rPr>
          <w:rFonts w:ascii="Arial" w:eastAsia="Arial" w:hAnsi="Arial" w:cs="Arial"/>
          <w:sz w:val="22"/>
          <w:szCs w:val="22"/>
        </w:rPr>
        <w:t>If there are multiple operators of the village, only</w:t>
      </w:r>
      <w:r w:rsidR="005C7FA1" w:rsidRPr="005C7FA1">
        <w:rPr>
          <w:rFonts w:ascii="Arial" w:eastAsia="Arial" w:hAnsi="Arial" w:cs="Arial"/>
          <w:sz w:val="22"/>
          <w:szCs w:val="22"/>
        </w:rPr>
        <w:t xml:space="preserve"> one </w:t>
      </w:r>
      <w:r w:rsidR="00C42DBA">
        <w:rPr>
          <w:rFonts w:ascii="Arial" w:eastAsia="Arial" w:hAnsi="Arial" w:cs="Arial"/>
          <w:sz w:val="22"/>
          <w:szCs w:val="22"/>
        </w:rPr>
        <w:t>is required to</w:t>
      </w:r>
      <w:r w:rsidR="005C7FA1" w:rsidRPr="005C7FA1">
        <w:rPr>
          <w:rFonts w:ascii="Arial" w:eastAsia="Arial" w:hAnsi="Arial" w:cs="Arial"/>
          <w:sz w:val="22"/>
          <w:szCs w:val="22"/>
        </w:rPr>
        <w:t xml:space="preserve"> complete the plan.</w:t>
      </w:r>
    </w:p>
    <w:p w14:paraId="261DB398" w14:textId="77777777" w:rsidR="005C7FA1" w:rsidRPr="005C7FA1" w:rsidRDefault="005C7FA1" w:rsidP="003C6A68">
      <w:pPr>
        <w:pStyle w:val="ListParagraph"/>
        <w:numPr>
          <w:ilvl w:val="0"/>
          <w:numId w:val="14"/>
        </w:numPr>
        <w:spacing w:after="80" w:line="240" w:lineRule="auto"/>
        <w:contextualSpacing w:val="0"/>
        <w:jc w:val="both"/>
      </w:pPr>
      <w:r w:rsidRPr="005C7FA1">
        <w:rPr>
          <w:rFonts w:ascii="Arial" w:eastAsia="Arial" w:hAnsi="Arial" w:cs="Arial"/>
          <w:sz w:val="22"/>
          <w:szCs w:val="22"/>
        </w:rPr>
        <w:t>Enter the name of the entity operating the retirement village — that is, the company or not-for-profit organisation name. If the village trades under a different name, include that name too.</w:t>
      </w:r>
    </w:p>
    <w:p w14:paraId="58CC86C6" w14:textId="54909678" w:rsidR="003C6A68" w:rsidRPr="003553F0" w:rsidRDefault="005C7FA1" w:rsidP="003553F0">
      <w:pPr>
        <w:pStyle w:val="ListParagraph"/>
        <w:numPr>
          <w:ilvl w:val="0"/>
          <w:numId w:val="14"/>
        </w:numPr>
        <w:spacing w:after="80" w:line="240" w:lineRule="auto"/>
        <w:contextualSpacing w:val="0"/>
        <w:jc w:val="both"/>
        <w:rPr>
          <w:rFonts w:ascii="Arial" w:eastAsia="Arial" w:hAnsi="Arial" w:cs="Arial"/>
          <w:b/>
          <w:bCs/>
          <w:color w:val="002060"/>
          <w:sz w:val="22"/>
          <w:szCs w:val="22"/>
        </w:rPr>
      </w:pPr>
      <w:r w:rsidRPr="005C7FA1">
        <w:rPr>
          <w:rFonts w:ascii="Arial" w:eastAsia="Arial" w:hAnsi="Arial" w:cs="Arial"/>
          <w:sz w:val="22"/>
          <w:szCs w:val="22"/>
        </w:rPr>
        <w:t xml:space="preserve">If you have an Australian Company Number (ACN), enter it here. If you do not have an ACN — for example, if you are a sole trader </w:t>
      </w:r>
      <w:r w:rsidR="00904925">
        <w:rPr>
          <w:rFonts w:ascii="Arial" w:eastAsia="Arial" w:hAnsi="Arial" w:cs="Arial"/>
          <w:sz w:val="22"/>
          <w:szCs w:val="22"/>
        </w:rPr>
        <w:t xml:space="preserve">or an association </w:t>
      </w:r>
      <w:r w:rsidRPr="005C7FA1">
        <w:rPr>
          <w:rFonts w:ascii="Arial" w:eastAsia="Arial" w:hAnsi="Arial" w:cs="Arial"/>
          <w:sz w:val="22"/>
          <w:szCs w:val="22"/>
        </w:rPr>
        <w:t>— enter your Australian Business Number (ABN) instead.</w:t>
      </w:r>
    </w:p>
    <w:p w14:paraId="297C1C9F" w14:textId="72022FDA" w:rsidR="001E6EBE" w:rsidRPr="00CD574D" w:rsidRDefault="001E6EBE" w:rsidP="003C6A68">
      <w:pPr>
        <w:keepNext/>
        <w:keepLines/>
        <w:spacing w:before="160" w:after="80"/>
        <w:jc w:val="both"/>
        <w:outlineLvl w:val="2"/>
        <w:rPr>
          <w:rFonts w:eastAsiaTheme="majorEastAsia" w:cstheme="majorBidi"/>
          <w:color w:val="002060"/>
          <w:sz w:val="28"/>
          <w:szCs w:val="28"/>
        </w:rPr>
      </w:pPr>
      <w:r w:rsidRPr="00231605">
        <w:rPr>
          <w:rFonts w:ascii="Arial" w:eastAsia="Arial" w:hAnsi="Arial" w:cs="Arial"/>
          <w:b/>
          <w:bCs/>
          <w:color w:val="002060"/>
          <w:sz w:val="22"/>
          <w:szCs w:val="22"/>
        </w:rPr>
        <w:t>Operator’s authorised representative</w:t>
      </w:r>
    </w:p>
    <w:p w14:paraId="08298F76" w14:textId="1B0762C1" w:rsidR="000716B4" w:rsidRDefault="00E70ED1" w:rsidP="003553F0">
      <w:pPr>
        <w:jc w:val="both"/>
        <w:rPr>
          <w:rFonts w:ascii="Arial" w:eastAsia="Arial" w:hAnsi="Arial" w:cs="Arial"/>
          <w:sz w:val="22"/>
          <w:szCs w:val="22"/>
        </w:rPr>
      </w:pPr>
      <w:r>
        <w:rPr>
          <w:rFonts w:ascii="Arial" w:eastAsia="Arial" w:hAnsi="Arial" w:cs="Arial"/>
          <w:sz w:val="22"/>
          <w:szCs w:val="22"/>
        </w:rPr>
        <w:t>‘</w:t>
      </w:r>
      <w:r w:rsidR="000716B4">
        <w:rPr>
          <w:rFonts w:ascii="Arial" w:eastAsia="Arial" w:hAnsi="Arial" w:cs="Arial"/>
          <w:sz w:val="22"/>
          <w:szCs w:val="22"/>
        </w:rPr>
        <w:t>Authorised representative</w:t>
      </w:r>
      <w:r>
        <w:rPr>
          <w:rFonts w:ascii="Arial" w:eastAsia="Arial" w:hAnsi="Arial" w:cs="Arial"/>
          <w:sz w:val="22"/>
          <w:szCs w:val="22"/>
        </w:rPr>
        <w:t>’</w:t>
      </w:r>
      <w:r w:rsidR="000716B4">
        <w:rPr>
          <w:rFonts w:ascii="Arial" w:eastAsia="Arial" w:hAnsi="Arial" w:cs="Arial"/>
          <w:sz w:val="22"/>
          <w:szCs w:val="22"/>
        </w:rPr>
        <w:t xml:space="preserve"> is not a defined term in the legislation. In the context of the termination plan, it is a</w:t>
      </w:r>
      <w:r w:rsidR="00231605">
        <w:rPr>
          <w:rFonts w:ascii="Arial" w:eastAsia="Arial" w:hAnsi="Arial" w:cs="Arial"/>
          <w:sz w:val="22"/>
          <w:szCs w:val="22"/>
        </w:rPr>
        <w:t>ny</w:t>
      </w:r>
      <w:r w:rsidR="000716B4">
        <w:rPr>
          <w:rFonts w:ascii="Arial" w:eastAsia="Arial" w:hAnsi="Arial" w:cs="Arial"/>
          <w:sz w:val="22"/>
          <w:szCs w:val="22"/>
        </w:rPr>
        <w:t xml:space="preserve"> person </w:t>
      </w:r>
      <w:r w:rsidR="00231605">
        <w:rPr>
          <w:rFonts w:ascii="Arial" w:eastAsia="Arial" w:hAnsi="Arial" w:cs="Arial"/>
          <w:sz w:val="22"/>
          <w:szCs w:val="22"/>
        </w:rPr>
        <w:t xml:space="preserve">authorised by the operator to be their representative in connection with termination of the scheme. </w:t>
      </w:r>
      <w:r w:rsidR="000716B4">
        <w:rPr>
          <w:rFonts w:ascii="Arial" w:eastAsia="Arial" w:hAnsi="Arial" w:cs="Arial"/>
          <w:sz w:val="22"/>
          <w:szCs w:val="22"/>
        </w:rPr>
        <w:t xml:space="preserve"> </w:t>
      </w:r>
    </w:p>
    <w:p w14:paraId="0C82F9EC" w14:textId="37E5DBAF" w:rsidR="00CD574D" w:rsidRDefault="001E6EBE" w:rsidP="003553F0">
      <w:pPr>
        <w:jc w:val="both"/>
        <w:rPr>
          <w:rFonts w:ascii="Arial" w:eastAsia="Arial" w:hAnsi="Arial" w:cs="Arial"/>
          <w:b/>
          <w:bCs/>
          <w:color w:val="002060"/>
          <w:sz w:val="26"/>
          <w:szCs w:val="26"/>
        </w:rPr>
      </w:pPr>
      <w:r w:rsidRPr="001E6EBE">
        <w:rPr>
          <w:rFonts w:ascii="Arial" w:eastAsia="Arial" w:hAnsi="Arial" w:cs="Arial"/>
          <w:sz w:val="22"/>
          <w:szCs w:val="22"/>
        </w:rPr>
        <w:t xml:space="preserve">If an authorised representative </w:t>
      </w:r>
      <w:r>
        <w:rPr>
          <w:rFonts w:ascii="Arial" w:eastAsia="Arial" w:hAnsi="Arial" w:cs="Arial"/>
          <w:sz w:val="22"/>
          <w:szCs w:val="22"/>
        </w:rPr>
        <w:t>will be acting on your behalf</w:t>
      </w:r>
      <w:r w:rsidRPr="001E6EBE">
        <w:rPr>
          <w:rFonts w:ascii="Arial" w:eastAsia="Arial" w:hAnsi="Arial" w:cs="Arial"/>
          <w:sz w:val="22"/>
          <w:szCs w:val="22"/>
        </w:rPr>
        <w:t xml:space="preserve"> in relation to the </w:t>
      </w:r>
      <w:r>
        <w:rPr>
          <w:rFonts w:ascii="Arial" w:eastAsia="Arial" w:hAnsi="Arial" w:cs="Arial"/>
          <w:sz w:val="22"/>
          <w:szCs w:val="22"/>
        </w:rPr>
        <w:t>termination</w:t>
      </w:r>
      <w:r w:rsidRPr="001E6EBE">
        <w:rPr>
          <w:rFonts w:ascii="Arial" w:eastAsia="Arial" w:hAnsi="Arial" w:cs="Arial"/>
          <w:sz w:val="22"/>
          <w:szCs w:val="22"/>
        </w:rPr>
        <w:t>, enter the</w:t>
      </w:r>
      <w:r>
        <w:rPr>
          <w:rFonts w:ascii="Arial" w:eastAsia="Arial" w:hAnsi="Arial" w:cs="Arial"/>
          <w:sz w:val="22"/>
          <w:szCs w:val="22"/>
        </w:rPr>
        <w:t>ir</w:t>
      </w:r>
      <w:r w:rsidRPr="001E6EBE">
        <w:rPr>
          <w:rFonts w:ascii="Arial" w:eastAsia="Arial" w:hAnsi="Arial" w:cs="Arial"/>
          <w:sz w:val="22"/>
          <w:szCs w:val="22"/>
        </w:rPr>
        <w:t xml:space="preserve"> full name, their relationship to </w:t>
      </w:r>
      <w:r>
        <w:rPr>
          <w:rFonts w:ascii="Arial" w:eastAsia="Arial" w:hAnsi="Arial" w:cs="Arial"/>
          <w:sz w:val="22"/>
          <w:szCs w:val="22"/>
        </w:rPr>
        <w:t>you as the operator</w:t>
      </w:r>
      <w:r w:rsidRPr="001E6EBE">
        <w:rPr>
          <w:rFonts w:ascii="Arial" w:eastAsia="Arial" w:hAnsi="Arial" w:cs="Arial"/>
          <w:sz w:val="22"/>
          <w:szCs w:val="22"/>
        </w:rPr>
        <w:t>, and their contact details including email and phone number.</w:t>
      </w:r>
    </w:p>
    <w:p w14:paraId="4E912343" w14:textId="425B94C1" w:rsidR="001E6EBE" w:rsidRPr="001E6EBE" w:rsidRDefault="001E6EBE" w:rsidP="003C6A68">
      <w:pPr>
        <w:keepNext/>
        <w:keepLines/>
        <w:spacing w:before="160" w:after="80"/>
        <w:jc w:val="both"/>
        <w:outlineLvl w:val="1"/>
        <w:rPr>
          <w:rFonts w:asciiTheme="majorHAnsi" w:eastAsiaTheme="majorEastAsia" w:hAnsiTheme="majorHAnsi" w:cstheme="majorBidi"/>
          <w:color w:val="002060"/>
          <w:sz w:val="32"/>
          <w:szCs w:val="32"/>
        </w:rPr>
      </w:pPr>
      <w:r w:rsidRPr="001E6EBE">
        <w:rPr>
          <w:rFonts w:ascii="Arial" w:eastAsia="Arial" w:hAnsi="Arial" w:cs="Arial"/>
          <w:b/>
          <w:bCs/>
          <w:color w:val="002060"/>
          <w:sz w:val="26"/>
          <w:szCs w:val="26"/>
        </w:rPr>
        <w:t xml:space="preserve">Section </w:t>
      </w:r>
      <w:r w:rsidR="00231605">
        <w:rPr>
          <w:rFonts w:ascii="Arial" w:eastAsia="Arial" w:hAnsi="Arial" w:cs="Arial"/>
          <w:b/>
          <w:bCs/>
          <w:color w:val="002060"/>
          <w:sz w:val="26"/>
          <w:szCs w:val="26"/>
        </w:rPr>
        <w:t>4</w:t>
      </w:r>
      <w:r w:rsidRPr="001E6EBE">
        <w:rPr>
          <w:rFonts w:ascii="Arial" w:eastAsia="Arial" w:hAnsi="Arial" w:cs="Arial"/>
          <w:b/>
          <w:bCs/>
          <w:color w:val="002060"/>
          <w:sz w:val="26"/>
          <w:szCs w:val="26"/>
        </w:rPr>
        <w:t xml:space="preserve">: Information about </w:t>
      </w:r>
      <w:r w:rsidR="00DE2DC4">
        <w:rPr>
          <w:rFonts w:ascii="Arial" w:eastAsia="Arial" w:hAnsi="Arial" w:cs="Arial"/>
          <w:b/>
          <w:bCs/>
          <w:color w:val="002060"/>
          <w:sz w:val="26"/>
          <w:szCs w:val="26"/>
        </w:rPr>
        <w:t xml:space="preserve">the strata titles scheme </w:t>
      </w:r>
    </w:p>
    <w:p w14:paraId="317D01AA" w14:textId="476389A0" w:rsidR="00297E61" w:rsidRDefault="00B87E16" w:rsidP="003C6A68">
      <w:pPr>
        <w:jc w:val="both"/>
        <w:rPr>
          <w:rFonts w:ascii="Arial" w:eastAsia="Arial" w:hAnsi="Arial" w:cs="Arial"/>
          <w:sz w:val="22"/>
          <w:szCs w:val="22"/>
          <w:highlight w:val="yellow"/>
        </w:rPr>
      </w:pPr>
      <w:r>
        <w:rPr>
          <w:rFonts w:ascii="Arial" w:eastAsia="Arial" w:hAnsi="Arial" w:cs="Arial"/>
          <w:sz w:val="22"/>
          <w:szCs w:val="22"/>
        </w:rPr>
        <w:t>If</w:t>
      </w:r>
      <w:r w:rsidR="00DE2DC4">
        <w:rPr>
          <w:rFonts w:ascii="Arial" w:eastAsia="Arial" w:hAnsi="Arial" w:cs="Arial"/>
          <w:sz w:val="22"/>
          <w:szCs w:val="22"/>
        </w:rPr>
        <w:t xml:space="preserve"> your village </w:t>
      </w:r>
      <w:r>
        <w:rPr>
          <w:rFonts w:ascii="Arial" w:eastAsia="Arial" w:hAnsi="Arial" w:cs="Arial"/>
          <w:sz w:val="22"/>
          <w:szCs w:val="22"/>
        </w:rPr>
        <w:t xml:space="preserve">doesn’t have </w:t>
      </w:r>
      <w:r w:rsidR="00DE2DC4">
        <w:rPr>
          <w:rFonts w:ascii="Arial" w:eastAsia="Arial" w:hAnsi="Arial" w:cs="Arial"/>
          <w:sz w:val="22"/>
          <w:szCs w:val="22"/>
        </w:rPr>
        <w:t>an existing strata titles scheme</w:t>
      </w:r>
      <w:r>
        <w:rPr>
          <w:rFonts w:ascii="Arial" w:eastAsia="Arial" w:hAnsi="Arial" w:cs="Arial"/>
          <w:sz w:val="22"/>
          <w:szCs w:val="22"/>
        </w:rPr>
        <w:t xml:space="preserve">, </w:t>
      </w:r>
      <w:r w:rsidR="00DE2DC4">
        <w:rPr>
          <w:rFonts w:ascii="Arial" w:eastAsia="Arial" w:hAnsi="Arial" w:cs="Arial"/>
          <w:sz w:val="22"/>
          <w:szCs w:val="22"/>
        </w:rPr>
        <w:t xml:space="preserve">answer ‘no’ to the first question in section </w:t>
      </w:r>
      <w:r w:rsidR="001F105A">
        <w:rPr>
          <w:rFonts w:ascii="Arial" w:eastAsia="Arial" w:hAnsi="Arial" w:cs="Arial"/>
          <w:sz w:val="22"/>
          <w:szCs w:val="22"/>
        </w:rPr>
        <w:t xml:space="preserve">4 </w:t>
      </w:r>
      <w:r w:rsidR="00DE2DC4">
        <w:rPr>
          <w:rFonts w:ascii="Arial" w:eastAsia="Arial" w:hAnsi="Arial" w:cs="Arial"/>
          <w:sz w:val="22"/>
          <w:szCs w:val="22"/>
        </w:rPr>
        <w:t xml:space="preserve">and go to section </w:t>
      </w:r>
      <w:r w:rsidR="001F105A">
        <w:rPr>
          <w:rFonts w:ascii="Arial" w:eastAsia="Arial" w:hAnsi="Arial" w:cs="Arial"/>
          <w:sz w:val="22"/>
          <w:szCs w:val="22"/>
        </w:rPr>
        <w:t>5</w:t>
      </w:r>
      <w:r w:rsidR="00DE2DC4">
        <w:rPr>
          <w:rFonts w:ascii="Arial" w:eastAsia="Arial" w:hAnsi="Arial" w:cs="Arial"/>
          <w:sz w:val="22"/>
          <w:szCs w:val="22"/>
        </w:rPr>
        <w:t xml:space="preserve">. </w:t>
      </w:r>
    </w:p>
    <w:p w14:paraId="2D66E434" w14:textId="07552CF1" w:rsidR="00B54807" w:rsidRPr="003553F0" w:rsidRDefault="00DE2DC4" w:rsidP="00B54807">
      <w:pPr>
        <w:spacing w:before="120" w:after="120" w:line="276" w:lineRule="auto"/>
        <w:jc w:val="both"/>
        <w:rPr>
          <w:rFonts w:ascii="Arial" w:eastAsia="Arial" w:hAnsi="Arial" w:cs="Arial"/>
          <w:sz w:val="22"/>
          <w:szCs w:val="22"/>
        </w:rPr>
      </w:pPr>
      <w:r w:rsidRPr="003553F0">
        <w:rPr>
          <w:rFonts w:ascii="Arial" w:eastAsia="Arial" w:hAnsi="Arial" w:cs="Arial"/>
          <w:sz w:val="22"/>
          <w:szCs w:val="22"/>
        </w:rPr>
        <w:t xml:space="preserve">If your village </w:t>
      </w:r>
      <w:r w:rsidR="00B54807" w:rsidRPr="003553F0">
        <w:rPr>
          <w:rFonts w:ascii="Arial" w:eastAsia="Arial" w:hAnsi="Arial" w:cs="Arial"/>
          <w:sz w:val="22"/>
          <w:szCs w:val="22"/>
        </w:rPr>
        <w:t>is in</w:t>
      </w:r>
      <w:r w:rsidRPr="003553F0">
        <w:rPr>
          <w:rFonts w:ascii="Arial" w:eastAsia="Arial" w:hAnsi="Arial" w:cs="Arial"/>
          <w:sz w:val="22"/>
          <w:szCs w:val="22"/>
        </w:rPr>
        <w:t xml:space="preserve"> a strata titles scheme, you will need to provide</w:t>
      </w:r>
      <w:r w:rsidR="00B54807" w:rsidRPr="003553F0">
        <w:rPr>
          <w:rFonts w:ascii="Arial" w:eastAsia="Arial" w:hAnsi="Arial" w:cs="Arial"/>
          <w:sz w:val="22"/>
          <w:szCs w:val="22"/>
        </w:rPr>
        <w:t>:</w:t>
      </w:r>
    </w:p>
    <w:p w14:paraId="035A1132" w14:textId="343865A8" w:rsidR="00651DEF" w:rsidRDefault="00E70ED1" w:rsidP="00AA26C1">
      <w:pPr>
        <w:numPr>
          <w:ilvl w:val="0"/>
          <w:numId w:val="14"/>
        </w:numPr>
        <w:jc w:val="both"/>
        <w:rPr>
          <w:rFonts w:ascii="Arial" w:eastAsia="Calibri" w:hAnsi="Arial" w:cs="Arial"/>
          <w:sz w:val="22"/>
          <w:szCs w:val="22"/>
        </w:rPr>
      </w:pPr>
      <w:r>
        <w:rPr>
          <w:rFonts w:ascii="Arial" w:eastAsia="Arial" w:hAnsi="Arial" w:cs="Arial"/>
          <w:sz w:val="22"/>
          <w:szCs w:val="22"/>
        </w:rPr>
        <w:t>T</w:t>
      </w:r>
      <w:r w:rsidR="00DE2DC4" w:rsidRPr="003553F0">
        <w:rPr>
          <w:rFonts w:ascii="Arial" w:eastAsia="Arial" w:hAnsi="Arial" w:cs="Arial"/>
          <w:sz w:val="22"/>
          <w:szCs w:val="22"/>
        </w:rPr>
        <w:t xml:space="preserve">he name of the </w:t>
      </w:r>
      <w:r w:rsidR="00B54807" w:rsidRPr="003553F0">
        <w:rPr>
          <w:rFonts w:ascii="Arial" w:eastAsia="Arial" w:hAnsi="Arial" w:cs="Arial"/>
          <w:sz w:val="22"/>
          <w:szCs w:val="22"/>
        </w:rPr>
        <w:t xml:space="preserve">strata titles </w:t>
      </w:r>
      <w:r w:rsidR="00193BBC">
        <w:rPr>
          <w:rFonts w:ascii="Arial" w:eastAsia="Arial" w:hAnsi="Arial" w:cs="Arial"/>
          <w:sz w:val="22"/>
          <w:szCs w:val="22"/>
        </w:rPr>
        <w:t xml:space="preserve">scheme </w:t>
      </w:r>
      <w:r w:rsidR="00F31A88">
        <w:rPr>
          <w:rFonts w:ascii="Arial" w:eastAsia="Arial" w:hAnsi="Arial" w:cs="Arial"/>
          <w:sz w:val="22"/>
          <w:szCs w:val="22"/>
        </w:rPr>
        <w:t xml:space="preserve">as specified in the </w:t>
      </w:r>
      <w:r w:rsidR="00DE2DC4" w:rsidRPr="003553F0">
        <w:rPr>
          <w:rFonts w:ascii="Arial" w:eastAsia="Arial" w:hAnsi="Arial" w:cs="Arial"/>
          <w:sz w:val="22"/>
          <w:szCs w:val="22"/>
        </w:rPr>
        <w:t xml:space="preserve">scheme </w:t>
      </w:r>
      <w:r w:rsidR="00F31A88">
        <w:rPr>
          <w:rFonts w:ascii="Arial" w:eastAsia="Arial" w:hAnsi="Arial" w:cs="Arial"/>
          <w:sz w:val="22"/>
          <w:szCs w:val="22"/>
        </w:rPr>
        <w:t xml:space="preserve">notice issued </w:t>
      </w:r>
      <w:r w:rsidR="00B54807" w:rsidRPr="003553F0">
        <w:rPr>
          <w:rFonts w:ascii="Arial" w:eastAsia="Calibri" w:hAnsi="Arial" w:cs="Arial"/>
          <w:sz w:val="22"/>
          <w:szCs w:val="22"/>
        </w:rPr>
        <w:t xml:space="preserve">under section 29 of the </w:t>
      </w:r>
      <w:r w:rsidR="00B54807" w:rsidRPr="003553F0">
        <w:rPr>
          <w:rFonts w:ascii="Arial" w:hAnsi="Arial" w:cs="Arial"/>
          <w:i/>
          <w:iCs/>
          <w:sz w:val="22"/>
          <w:szCs w:val="22"/>
        </w:rPr>
        <w:t>Strata Titles Act 1985</w:t>
      </w:r>
      <w:r>
        <w:rPr>
          <w:rFonts w:ascii="Arial" w:eastAsia="Calibri" w:hAnsi="Arial" w:cs="Arial"/>
          <w:sz w:val="22"/>
          <w:szCs w:val="22"/>
        </w:rPr>
        <w:t>.</w:t>
      </w:r>
    </w:p>
    <w:p w14:paraId="77059879" w14:textId="72A0BF36" w:rsidR="00B54807" w:rsidRPr="003553F0" w:rsidRDefault="00E70ED1" w:rsidP="00AA26C1">
      <w:pPr>
        <w:numPr>
          <w:ilvl w:val="0"/>
          <w:numId w:val="14"/>
        </w:numPr>
        <w:jc w:val="both"/>
        <w:rPr>
          <w:rFonts w:ascii="Arial" w:eastAsia="Calibri" w:hAnsi="Arial" w:cs="Arial"/>
          <w:sz w:val="22"/>
          <w:szCs w:val="22"/>
        </w:rPr>
      </w:pPr>
      <w:r>
        <w:rPr>
          <w:rFonts w:ascii="Arial" w:eastAsia="Calibri" w:hAnsi="Arial" w:cs="Arial"/>
          <w:sz w:val="22"/>
          <w:szCs w:val="22"/>
        </w:rPr>
        <w:t>H</w:t>
      </w:r>
      <w:r w:rsidR="00B54807" w:rsidRPr="003553F0">
        <w:rPr>
          <w:rFonts w:ascii="Arial" w:eastAsia="Calibri" w:hAnsi="Arial" w:cs="Arial"/>
          <w:sz w:val="22"/>
          <w:szCs w:val="22"/>
        </w:rPr>
        <w:t>ow you will deal with impacts to the strata titles scheme resulting from termination of the retirement village scheme</w:t>
      </w:r>
      <w:r w:rsidR="00904925">
        <w:rPr>
          <w:rFonts w:ascii="Arial" w:eastAsia="Calibri" w:hAnsi="Arial" w:cs="Arial"/>
          <w:sz w:val="22"/>
          <w:szCs w:val="22"/>
        </w:rPr>
        <w:t>.</w:t>
      </w:r>
    </w:p>
    <w:p w14:paraId="52FDA82D" w14:textId="4E667A97" w:rsidR="001E6EBE" w:rsidRPr="001E6EBE" w:rsidRDefault="001E6EBE" w:rsidP="003C6A68">
      <w:pPr>
        <w:keepNext/>
        <w:keepLines/>
        <w:spacing w:before="160" w:after="80"/>
        <w:jc w:val="both"/>
        <w:outlineLvl w:val="1"/>
        <w:rPr>
          <w:rFonts w:asciiTheme="majorHAnsi" w:eastAsiaTheme="majorEastAsia" w:hAnsiTheme="majorHAnsi" w:cstheme="majorBidi"/>
          <w:color w:val="002060"/>
          <w:sz w:val="32"/>
          <w:szCs w:val="32"/>
        </w:rPr>
      </w:pPr>
      <w:r w:rsidRPr="001E6EBE">
        <w:rPr>
          <w:rFonts w:ascii="Arial" w:eastAsia="Arial" w:hAnsi="Arial" w:cs="Arial"/>
          <w:b/>
          <w:bCs/>
          <w:color w:val="002060"/>
          <w:sz w:val="26"/>
          <w:szCs w:val="26"/>
        </w:rPr>
        <w:t xml:space="preserve">Section </w:t>
      </w:r>
      <w:r w:rsidR="00231605">
        <w:rPr>
          <w:rFonts w:ascii="Arial" w:eastAsia="Arial" w:hAnsi="Arial" w:cs="Arial"/>
          <w:b/>
          <w:bCs/>
          <w:color w:val="002060"/>
          <w:sz w:val="26"/>
          <w:szCs w:val="26"/>
        </w:rPr>
        <w:t>5</w:t>
      </w:r>
      <w:r w:rsidRPr="001E6EBE">
        <w:rPr>
          <w:rFonts w:ascii="Arial" w:eastAsia="Arial" w:hAnsi="Arial" w:cs="Arial"/>
          <w:b/>
          <w:bCs/>
          <w:color w:val="002060"/>
          <w:sz w:val="26"/>
          <w:szCs w:val="26"/>
        </w:rPr>
        <w:t>: Information about the residential premises</w:t>
      </w:r>
      <w:r w:rsidR="00DE2DC4">
        <w:rPr>
          <w:rFonts w:ascii="Arial" w:eastAsia="Arial" w:hAnsi="Arial" w:cs="Arial"/>
          <w:b/>
          <w:bCs/>
          <w:color w:val="002060"/>
          <w:sz w:val="26"/>
          <w:szCs w:val="26"/>
        </w:rPr>
        <w:t xml:space="preserve"> in the village</w:t>
      </w:r>
    </w:p>
    <w:p w14:paraId="6829B17E" w14:textId="61DFB007" w:rsidR="001E6EBE" w:rsidRPr="001E6EBE" w:rsidRDefault="00716934" w:rsidP="003C6A68">
      <w:pPr>
        <w:jc w:val="both"/>
      </w:pPr>
      <w:r>
        <w:rPr>
          <w:rFonts w:ascii="Arial" w:eastAsia="Arial" w:hAnsi="Arial" w:cs="Arial"/>
          <w:sz w:val="22"/>
          <w:szCs w:val="22"/>
        </w:rPr>
        <w:t xml:space="preserve">Section </w:t>
      </w:r>
      <w:r w:rsidR="00D3238D">
        <w:rPr>
          <w:rFonts w:ascii="Arial" w:eastAsia="Arial" w:hAnsi="Arial" w:cs="Arial"/>
          <w:sz w:val="22"/>
          <w:szCs w:val="22"/>
        </w:rPr>
        <w:t>5</w:t>
      </w:r>
      <w:r w:rsidR="00D3238D" w:rsidRPr="001E6EBE">
        <w:rPr>
          <w:rFonts w:ascii="Arial" w:eastAsia="Arial" w:hAnsi="Arial" w:cs="Arial"/>
          <w:sz w:val="22"/>
          <w:szCs w:val="22"/>
        </w:rPr>
        <w:t xml:space="preserve"> </w:t>
      </w:r>
      <w:r w:rsidR="001E6EBE" w:rsidRPr="001E6EBE">
        <w:rPr>
          <w:rFonts w:ascii="Arial" w:eastAsia="Arial" w:hAnsi="Arial" w:cs="Arial"/>
          <w:sz w:val="22"/>
          <w:szCs w:val="22"/>
        </w:rPr>
        <w:t xml:space="preserve">captures information about the residential premises </w:t>
      </w:r>
      <w:r w:rsidR="00DE2DC4">
        <w:rPr>
          <w:rFonts w:ascii="Arial" w:eastAsia="Arial" w:hAnsi="Arial" w:cs="Arial"/>
          <w:sz w:val="22"/>
          <w:szCs w:val="22"/>
        </w:rPr>
        <w:t xml:space="preserve">in the village. </w:t>
      </w:r>
      <w:r>
        <w:rPr>
          <w:rFonts w:ascii="Arial" w:eastAsia="Arial" w:hAnsi="Arial" w:cs="Arial"/>
          <w:sz w:val="22"/>
          <w:szCs w:val="22"/>
        </w:rPr>
        <w:t>You need to</w:t>
      </w:r>
      <w:r w:rsidR="000E3BCB">
        <w:rPr>
          <w:rFonts w:ascii="Arial" w:eastAsia="Arial" w:hAnsi="Arial" w:cs="Arial"/>
          <w:sz w:val="22"/>
          <w:szCs w:val="22"/>
        </w:rPr>
        <w:t xml:space="preserve"> enter</w:t>
      </w:r>
      <w:r>
        <w:rPr>
          <w:rFonts w:ascii="Arial" w:eastAsia="Arial" w:hAnsi="Arial" w:cs="Arial"/>
          <w:sz w:val="22"/>
          <w:szCs w:val="22"/>
        </w:rPr>
        <w:t>:</w:t>
      </w:r>
    </w:p>
    <w:p w14:paraId="64D8DC50" w14:textId="682CD674" w:rsidR="00A8576D" w:rsidRPr="00CD574D" w:rsidRDefault="000E3BCB" w:rsidP="003C6A68">
      <w:pPr>
        <w:numPr>
          <w:ilvl w:val="0"/>
          <w:numId w:val="14"/>
        </w:numPr>
        <w:jc w:val="both"/>
      </w:pPr>
      <w:r>
        <w:rPr>
          <w:rFonts w:ascii="Arial" w:eastAsia="Arial" w:hAnsi="Arial" w:cs="Arial"/>
          <w:sz w:val="22"/>
          <w:szCs w:val="22"/>
        </w:rPr>
        <w:t>T</w:t>
      </w:r>
      <w:r w:rsidR="001E6EBE" w:rsidRPr="001E6EBE">
        <w:rPr>
          <w:rFonts w:ascii="Arial" w:eastAsia="Arial" w:hAnsi="Arial" w:cs="Arial"/>
          <w:sz w:val="22"/>
          <w:szCs w:val="22"/>
        </w:rPr>
        <w:t xml:space="preserve">he </w:t>
      </w:r>
      <w:r w:rsidR="00DE2DC4">
        <w:rPr>
          <w:rFonts w:ascii="Arial" w:eastAsia="Arial" w:hAnsi="Arial" w:cs="Arial"/>
          <w:sz w:val="22"/>
          <w:szCs w:val="22"/>
        </w:rPr>
        <w:t>total number of residential premises (units) in the village</w:t>
      </w:r>
      <w:r w:rsidR="001E6EBE" w:rsidRPr="001E6EBE">
        <w:rPr>
          <w:rFonts w:ascii="Arial" w:eastAsia="Arial" w:hAnsi="Arial" w:cs="Arial"/>
          <w:sz w:val="22"/>
          <w:szCs w:val="22"/>
        </w:rPr>
        <w:t>.</w:t>
      </w:r>
    </w:p>
    <w:p w14:paraId="00C6D2A3" w14:textId="74070F73" w:rsidR="000E3BCB" w:rsidRPr="00C42DBA" w:rsidRDefault="000E3BCB" w:rsidP="003C6A68">
      <w:pPr>
        <w:numPr>
          <w:ilvl w:val="0"/>
          <w:numId w:val="14"/>
        </w:numPr>
        <w:jc w:val="both"/>
      </w:pPr>
      <w:r>
        <w:rPr>
          <w:rFonts w:ascii="Arial" w:eastAsia="Arial" w:hAnsi="Arial" w:cs="Arial"/>
          <w:sz w:val="22"/>
          <w:szCs w:val="22"/>
        </w:rPr>
        <w:t>T</w:t>
      </w:r>
      <w:r w:rsidR="00DE2DC4">
        <w:rPr>
          <w:rFonts w:ascii="Arial" w:eastAsia="Arial" w:hAnsi="Arial" w:cs="Arial"/>
          <w:sz w:val="22"/>
          <w:szCs w:val="22"/>
        </w:rPr>
        <w:t xml:space="preserve">he number of units in the village </w:t>
      </w:r>
      <w:r w:rsidR="000C6EC3">
        <w:rPr>
          <w:rFonts w:ascii="Arial" w:eastAsia="Arial" w:hAnsi="Arial" w:cs="Arial"/>
          <w:sz w:val="22"/>
          <w:szCs w:val="22"/>
        </w:rPr>
        <w:t>according to the</w:t>
      </w:r>
      <w:r w:rsidR="00DE2DC4">
        <w:rPr>
          <w:rFonts w:ascii="Arial" w:eastAsia="Arial" w:hAnsi="Arial" w:cs="Arial"/>
          <w:sz w:val="22"/>
          <w:szCs w:val="22"/>
        </w:rPr>
        <w:t xml:space="preserve"> tenure</w:t>
      </w:r>
      <w:r w:rsidR="000C6EC3">
        <w:rPr>
          <w:rFonts w:ascii="Arial" w:eastAsia="Arial" w:hAnsi="Arial" w:cs="Arial"/>
          <w:sz w:val="22"/>
          <w:szCs w:val="22"/>
        </w:rPr>
        <w:t xml:space="preserve"> types that are available in your village.</w:t>
      </w:r>
      <w:r w:rsidR="00DE2DC4">
        <w:rPr>
          <w:rFonts w:ascii="Arial" w:eastAsia="Arial" w:hAnsi="Arial" w:cs="Arial"/>
          <w:sz w:val="22"/>
          <w:szCs w:val="22"/>
        </w:rPr>
        <w:t xml:space="preserve"> </w:t>
      </w:r>
    </w:p>
    <w:p w14:paraId="691FE1F6" w14:textId="54FC1B94" w:rsidR="000C6EC3" w:rsidRPr="00CD574D" w:rsidRDefault="000C6EC3" w:rsidP="00C42DBA">
      <w:pPr>
        <w:ind w:left="360"/>
        <w:jc w:val="both"/>
      </w:pPr>
      <w:r>
        <w:rPr>
          <w:rFonts w:ascii="Arial" w:eastAsia="Arial" w:hAnsi="Arial" w:cs="Arial"/>
          <w:sz w:val="22"/>
          <w:szCs w:val="22"/>
        </w:rPr>
        <w:lastRenderedPageBreak/>
        <w:t>For each tenure type, include the</w:t>
      </w:r>
      <w:r w:rsidR="00DE2DC4">
        <w:rPr>
          <w:rFonts w:ascii="Arial" w:eastAsia="Arial" w:hAnsi="Arial" w:cs="Arial"/>
          <w:sz w:val="22"/>
          <w:szCs w:val="22"/>
        </w:rPr>
        <w:t xml:space="preserve"> number of residents</w:t>
      </w:r>
      <w:r>
        <w:rPr>
          <w:rFonts w:ascii="Arial" w:eastAsia="Arial" w:hAnsi="Arial" w:cs="Arial"/>
          <w:sz w:val="22"/>
          <w:szCs w:val="22"/>
        </w:rPr>
        <w:t xml:space="preserve"> that are occupying units in the village. There is no need to include vacant units in </w:t>
      </w:r>
      <w:r w:rsidR="000E3BCB">
        <w:rPr>
          <w:rFonts w:ascii="Arial" w:eastAsia="Arial" w:hAnsi="Arial" w:cs="Arial"/>
          <w:sz w:val="22"/>
          <w:szCs w:val="22"/>
        </w:rPr>
        <w:t xml:space="preserve">section </w:t>
      </w:r>
      <w:r>
        <w:rPr>
          <w:rFonts w:ascii="Arial" w:eastAsia="Arial" w:hAnsi="Arial" w:cs="Arial"/>
          <w:sz w:val="22"/>
          <w:szCs w:val="22"/>
        </w:rPr>
        <w:t>4.2</w:t>
      </w:r>
      <w:r w:rsidR="000E3BCB">
        <w:rPr>
          <w:rFonts w:ascii="Arial" w:eastAsia="Arial" w:hAnsi="Arial" w:cs="Arial"/>
          <w:sz w:val="22"/>
          <w:szCs w:val="22"/>
        </w:rPr>
        <w:t xml:space="preserve"> of the form</w:t>
      </w:r>
      <w:r>
        <w:rPr>
          <w:rFonts w:ascii="Arial" w:eastAsia="Arial" w:hAnsi="Arial" w:cs="Arial"/>
          <w:sz w:val="22"/>
          <w:szCs w:val="22"/>
        </w:rPr>
        <w:t xml:space="preserve"> as the termination plan </w:t>
      </w:r>
      <w:r w:rsidR="00B87E16">
        <w:rPr>
          <w:rFonts w:ascii="Arial" w:eastAsia="Arial" w:hAnsi="Arial" w:cs="Arial"/>
          <w:sz w:val="22"/>
          <w:szCs w:val="22"/>
        </w:rPr>
        <w:t xml:space="preserve">only </w:t>
      </w:r>
      <w:r>
        <w:rPr>
          <w:rFonts w:ascii="Arial" w:eastAsia="Arial" w:hAnsi="Arial" w:cs="Arial"/>
          <w:sz w:val="22"/>
          <w:szCs w:val="22"/>
        </w:rPr>
        <w:t xml:space="preserve">relates to residents that are living in the village.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EC3" w:rsidRPr="005C7FA1" w14:paraId="7CC4C829" w14:textId="77777777" w:rsidTr="004A49C1">
        <w:tc>
          <w:tcPr>
            <w:tcW w:w="9360" w:type="dxa"/>
            <w:tcBorders>
              <w:top w:val="single" w:sz="1" w:space="0" w:color="AAAAAA"/>
              <w:left w:val="single" w:sz="1" w:space="0" w:color="AAAAAA"/>
              <w:bottom w:val="single" w:sz="1" w:space="0" w:color="AAAAAA"/>
              <w:right w:val="single" w:sz="1" w:space="0" w:color="AAAAAA"/>
            </w:tcBorders>
            <w:shd w:val="clear" w:color="auto" w:fill="FAE2D5" w:themeFill="accent2" w:themeFillTint="33"/>
            <w:tcMar>
              <w:top w:w="120" w:type="dxa"/>
              <w:left w:w="180" w:type="dxa"/>
              <w:bottom w:w="120" w:type="dxa"/>
              <w:right w:w="180" w:type="dxa"/>
            </w:tcMar>
          </w:tcPr>
          <w:p w14:paraId="63FF36AE" w14:textId="41FED39E" w:rsidR="000C6EC3" w:rsidRPr="003553F0" w:rsidRDefault="000C6EC3" w:rsidP="003C6A68">
            <w:pPr>
              <w:spacing w:after="60"/>
              <w:jc w:val="both"/>
              <w:rPr>
                <w:sz w:val="22"/>
                <w:szCs w:val="22"/>
              </w:rPr>
            </w:pPr>
            <w:r w:rsidRPr="003553F0">
              <w:rPr>
                <w:rFonts w:ascii="Arial" w:eastAsia="Arial" w:hAnsi="Arial" w:cs="Arial"/>
                <w:b/>
                <w:bCs/>
                <w:sz w:val="22"/>
                <w:szCs w:val="22"/>
              </w:rPr>
              <w:t>Example — ABC Village</w:t>
            </w:r>
          </w:p>
          <w:tbl>
            <w:tblPr>
              <w:tblStyle w:val="TableGrid"/>
              <w:tblW w:w="0" w:type="auto"/>
              <w:tblLook w:val="04A0" w:firstRow="1" w:lastRow="0" w:firstColumn="1" w:lastColumn="0" w:noHBand="0" w:noVBand="1"/>
            </w:tblPr>
            <w:tblGrid>
              <w:gridCol w:w="2996"/>
              <w:gridCol w:w="2997"/>
              <w:gridCol w:w="2997"/>
            </w:tblGrid>
            <w:tr w:rsidR="000C6EC3" w:rsidRPr="00317C3A" w14:paraId="10FA4F53" w14:textId="77777777" w:rsidTr="000C6EC3">
              <w:tc>
                <w:tcPr>
                  <w:tcW w:w="2996" w:type="dxa"/>
                </w:tcPr>
                <w:p w14:paraId="62CAEACF" w14:textId="5225C19F" w:rsidR="000C6EC3" w:rsidRPr="003553F0" w:rsidRDefault="000C6EC3" w:rsidP="003C6A68">
                  <w:pPr>
                    <w:jc w:val="both"/>
                    <w:rPr>
                      <w:rFonts w:ascii="Arial" w:eastAsia="Arial" w:hAnsi="Arial" w:cs="Arial"/>
                      <w:sz w:val="22"/>
                      <w:szCs w:val="22"/>
                    </w:rPr>
                  </w:pPr>
                  <w:r w:rsidRPr="003553F0">
                    <w:rPr>
                      <w:rFonts w:ascii="Arial" w:eastAsia="Arial" w:hAnsi="Arial" w:cs="Arial"/>
                      <w:sz w:val="22"/>
                      <w:szCs w:val="22"/>
                    </w:rPr>
                    <w:t>Lease for life</w:t>
                  </w:r>
                </w:p>
              </w:tc>
              <w:tc>
                <w:tcPr>
                  <w:tcW w:w="2997" w:type="dxa"/>
                </w:tcPr>
                <w:p w14:paraId="1D9F0395" w14:textId="693F4989" w:rsidR="000C6EC3" w:rsidRPr="003553F0" w:rsidRDefault="000C6EC3" w:rsidP="003C6A68">
                  <w:pPr>
                    <w:jc w:val="both"/>
                    <w:rPr>
                      <w:rFonts w:ascii="Arial" w:eastAsia="Arial" w:hAnsi="Arial" w:cs="Arial"/>
                      <w:sz w:val="22"/>
                      <w:szCs w:val="22"/>
                    </w:rPr>
                  </w:pPr>
                  <w:r w:rsidRPr="003553F0">
                    <w:rPr>
                      <w:rFonts w:ascii="Arial" w:eastAsia="Arial" w:hAnsi="Arial" w:cs="Arial"/>
                      <w:sz w:val="22"/>
                      <w:szCs w:val="22"/>
                    </w:rPr>
                    <w:t>Number of units - 50</w:t>
                  </w:r>
                </w:p>
              </w:tc>
              <w:tc>
                <w:tcPr>
                  <w:tcW w:w="2997" w:type="dxa"/>
                </w:tcPr>
                <w:p w14:paraId="785932AF" w14:textId="209290C8" w:rsidR="000C6EC3" w:rsidRPr="003553F0" w:rsidRDefault="000C6EC3" w:rsidP="003C6A68">
                  <w:pPr>
                    <w:jc w:val="both"/>
                    <w:rPr>
                      <w:rFonts w:ascii="Arial" w:eastAsia="Arial" w:hAnsi="Arial" w:cs="Arial"/>
                      <w:sz w:val="22"/>
                      <w:szCs w:val="22"/>
                    </w:rPr>
                  </w:pPr>
                  <w:r w:rsidRPr="003553F0">
                    <w:rPr>
                      <w:rFonts w:ascii="Arial" w:eastAsia="Arial" w:hAnsi="Arial" w:cs="Arial"/>
                      <w:sz w:val="22"/>
                      <w:szCs w:val="22"/>
                    </w:rPr>
                    <w:t>Number of residents - 72</w:t>
                  </w:r>
                </w:p>
              </w:tc>
            </w:tr>
            <w:tr w:rsidR="000C6EC3" w:rsidRPr="00317C3A" w14:paraId="345D8993" w14:textId="77777777" w:rsidTr="000C6EC3">
              <w:tc>
                <w:tcPr>
                  <w:tcW w:w="2996" w:type="dxa"/>
                </w:tcPr>
                <w:p w14:paraId="6DC1DE6B" w14:textId="09F6C652" w:rsidR="000C6EC3" w:rsidRPr="003553F0" w:rsidRDefault="000C6EC3" w:rsidP="003C6A68">
                  <w:pPr>
                    <w:jc w:val="both"/>
                    <w:rPr>
                      <w:rFonts w:ascii="Arial" w:eastAsia="Arial" w:hAnsi="Arial" w:cs="Arial"/>
                      <w:sz w:val="22"/>
                      <w:szCs w:val="22"/>
                    </w:rPr>
                  </w:pPr>
                  <w:r w:rsidRPr="003553F0">
                    <w:rPr>
                      <w:rFonts w:ascii="Arial" w:eastAsia="Arial" w:hAnsi="Arial" w:cs="Arial"/>
                      <w:sz w:val="22"/>
                      <w:szCs w:val="22"/>
                    </w:rPr>
                    <w:t xml:space="preserve">Rental </w:t>
                  </w:r>
                </w:p>
              </w:tc>
              <w:tc>
                <w:tcPr>
                  <w:tcW w:w="2997" w:type="dxa"/>
                </w:tcPr>
                <w:p w14:paraId="417EA2B6" w14:textId="37E6B3A8" w:rsidR="000C6EC3" w:rsidRPr="003553F0" w:rsidRDefault="000C6EC3" w:rsidP="003C6A68">
                  <w:pPr>
                    <w:jc w:val="both"/>
                    <w:rPr>
                      <w:rFonts w:ascii="Arial" w:eastAsia="Arial" w:hAnsi="Arial" w:cs="Arial"/>
                      <w:sz w:val="22"/>
                      <w:szCs w:val="22"/>
                    </w:rPr>
                  </w:pPr>
                  <w:r w:rsidRPr="003553F0">
                    <w:rPr>
                      <w:rFonts w:ascii="Arial" w:eastAsia="Arial" w:hAnsi="Arial" w:cs="Arial"/>
                      <w:sz w:val="22"/>
                      <w:szCs w:val="22"/>
                    </w:rPr>
                    <w:t>Number of units - 10</w:t>
                  </w:r>
                </w:p>
              </w:tc>
              <w:tc>
                <w:tcPr>
                  <w:tcW w:w="2997" w:type="dxa"/>
                </w:tcPr>
                <w:p w14:paraId="3234F310" w14:textId="67EE755F" w:rsidR="000C6EC3" w:rsidRPr="003553F0" w:rsidRDefault="000C6EC3" w:rsidP="003C6A68">
                  <w:pPr>
                    <w:jc w:val="both"/>
                    <w:rPr>
                      <w:rFonts w:ascii="Arial" w:eastAsia="Arial" w:hAnsi="Arial" w:cs="Arial"/>
                      <w:sz w:val="22"/>
                      <w:szCs w:val="22"/>
                    </w:rPr>
                  </w:pPr>
                  <w:r w:rsidRPr="003553F0">
                    <w:rPr>
                      <w:rFonts w:ascii="Arial" w:eastAsia="Arial" w:hAnsi="Arial" w:cs="Arial"/>
                      <w:sz w:val="22"/>
                      <w:szCs w:val="22"/>
                    </w:rPr>
                    <w:t>Number of residents - 15</w:t>
                  </w:r>
                </w:p>
              </w:tc>
            </w:tr>
          </w:tbl>
          <w:p w14:paraId="50E1AD5E" w14:textId="630F9B26" w:rsidR="000C6EC3" w:rsidRPr="005C7FA1" w:rsidRDefault="000C6EC3" w:rsidP="003C6A68">
            <w:pPr>
              <w:jc w:val="both"/>
            </w:pPr>
          </w:p>
        </w:tc>
      </w:tr>
    </w:tbl>
    <w:p w14:paraId="1AA30D29" w14:textId="77777777" w:rsidR="001E6EBE" w:rsidRPr="005C7FA1" w:rsidRDefault="001E6EBE" w:rsidP="00CD574D">
      <w:pPr>
        <w:jc w:val="both"/>
      </w:pPr>
    </w:p>
    <w:p w14:paraId="047A5482" w14:textId="4C79E1D3" w:rsidR="00CD574D" w:rsidRDefault="005C7FA1" w:rsidP="003C6A68">
      <w:pPr>
        <w:pStyle w:val="Heading2"/>
        <w:jc w:val="both"/>
        <w:rPr>
          <w:rFonts w:ascii="Arial" w:eastAsia="Arial" w:hAnsi="Arial" w:cs="Arial"/>
          <w:b/>
          <w:bCs/>
          <w:color w:val="002060"/>
          <w:sz w:val="26"/>
          <w:szCs w:val="26"/>
        </w:rPr>
      </w:pPr>
      <w:r w:rsidRPr="005F2866">
        <w:rPr>
          <w:rFonts w:ascii="Arial" w:eastAsia="Arial" w:hAnsi="Arial" w:cs="Arial"/>
          <w:b/>
          <w:bCs/>
          <w:color w:val="002060"/>
          <w:sz w:val="26"/>
          <w:szCs w:val="26"/>
        </w:rPr>
        <w:t xml:space="preserve">Section </w:t>
      </w:r>
      <w:r w:rsidR="00231605">
        <w:rPr>
          <w:rFonts w:ascii="Arial" w:eastAsia="Arial" w:hAnsi="Arial" w:cs="Arial"/>
          <w:b/>
          <w:bCs/>
          <w:color w:val="002060"/>
          <w:sz w:val="26"/>
          <w:szCs w:val="26"/>
        </w:rPr>
        <w:t>6</w:t>
      </w:r>
      <w:r w:rsidRPr="005F2866">
        <w:rPr>
          <w:rFonts w:ascii="Arial" w:eastAsia="Arial" w:hAnsi="Arial" w:cs="Arial"/>
          <w:b/>
          <w:bCs/>
          <w:color w:val="002060"/>
          <w:sz w:val="26"/>
          <w:szCs w:val="26"/>
        </w:rPr>
        <w:t>:</w:t>
      </w:r>
      <w:r w:rsidR="000C6EC3">
        <w:rPr>
          <w:rFonts w:ascii="Arial" w:eastAsia="Arial" w:hAnsi="Arial" w:cs="Arial"/>
          <w:b/>
          <w:bCs/>
          <w:color w:val="002060"/>
          <w:sz w:val="26"/>
          <w:szCs w:val="26"/>
        </w:rPr>
        <w:t xml:space="preserve"> Termination information </w:t>
      </w:r>
    </w:p>
    <w:p w14:paraId="49D52D64" w14:textId="30AE5C34" w:rsidR="003553F0" w:rsidRPr="00DD57AE" w:rsidRDefault="000D4F72" w:rsidP="00DD57AE">
      <w:pPr>
        <w:jc w:val="both"/>
        <w:rPr>
          <w:rFonts w:ascii="Arial" w:hAnsi="Arial" w:cs="Arial"/>
          <w:sz w:val="22"/>
          <w:szCs w:val="22"/>
        </w:rPr>
      </w:pPr>
      <w:r w:rsidRPr="00DD57AE">
        <w:rPr>
          <w:rFonts w:ascii="Arial" w:hAnsi="Arial" w:cs="Arial"/>
          <w:sz w:val="22"/>
          <w:szCs w:val="22"/>
        </w:rPr>
        <w:t xml:space="preserve">Section </w:t>
      </w:r>
      <w:r w:rsidR="001F105A">
        <w:rPr>
          <w:rFonts w:ascii="Arial" w:hAnsi="Arial" w:cs="Arial"/>
          <w:sz w:val="22"/>
          <w:szCs w:val="22"/>
        </w:rPr>
        <w:t>6</w:t>
      </w:r>
      <w:r w:rsidR="001F105A" w:rsidRPr="00DD57AE">
        <w:rPr>
          <w:rFonts w:ascii="Arial" w:hAnsi="Arial" w:cs="Arial"/>
          <w:sz w:val="22"/>
          <w:szCs w:val="22"/>
        </w:rPr>
        <w:t xml:space="preserve"> </w:t>
      </w:r>
      <w:r w:rsidR="000C6EC3" w:rsidRPr="00DD57AE">
        <w:rPr>
          <w:rFonts w:ascii="Arial" w:hAnsi="Arial" w:cs="Arial"/>
          <w:sz w:val="22"/>
          <w:szCs w:val="22"/>
        </w:rPr>
        <w:t>captures information about the proposed termination of the scheme</w:t>
      </w:r>
      <w:r w:rsidR="003553F0" w:rsidRPr="00DD57AE">
        <w:rPr>
          <w:rFonts w:ascii="Arial" w:hAnsi="Arial" w:cs="Arial"/>
          <w:sz w:val="22"/>
          <w:szCs w:val="22"/>
        </w:rPr>
        <w:t xml:space="preserve">. </w:t>
      </w:r>
    </w:p>
    <w:p w14:paraId="1840E77F" w14:textId="0D687C7D" w:rsidR="003553F0" w:rsidRPr="00DD57AE" w:rsidRDefault="00DD57AE" w:rsidP="00DD57AE">
      <w:pPr>
        <w:jc w:val="both"/>
        <w:rPr>
          <w:rFonts w:ascii="Arial" w:hAnsi="Arial" w:cs="Arial"/>
          <w:sz w:val="22"/>
          <w:szCs w:val="22"/>
        </w:rPr>
      </w:pPr>
      <w:r>
        <w:rPr>
          <w:rFonts w:ascii="Arial" w:hAnsi="Arial" w:cs="Arial"/>
          <w:sz w:val="22"/>
          <w:szCs w:val="22"/>
        </w:rPr>
        <w:t>Sections</w:t>
      </w:r>
      <w:r w:rsidRPr="00DD57AE">
        <w:rPr>
          <w:rFonts w:ascii="Arial" w:hAnsi="Arial" w:cs="Arial"/>
          <w:sz w:val="22"/>
          <w:szCs w:val="22"/>
        </w:rPr>
        <w:t xml:space="preserve"> </w:t>
      </w:r>
      <w:r w:rsidR="001F105A">
        <w:rPr>
          <w:rFonts w:ascii="Arial" w:hAnsi="Arial" w:cs="Arial"/>
          <w:sz w:val="22"/>
          <w:szCs w:val="22"/>
        </w:rPr>
        <w:t>6</w:t>
      </w:r>
      <w:r w:rsidR="003553F0" w:rsidRPr="00DD57AE">
        <w:rPr>
          <w:rFonts w:ascii="Arial" w:hAnsi="Arial" w:cs="Arial"/>
          <w:sz w:val="22"/>
          <w:szCs w:val="22"/>
        </w:rPr>
        <w:t xml:space="preserve">.1 and </w:t>
      </w:r>
      <w:r w:rsidR="001F105A">
        <w:rPr>
          <w:rFonts w:ascii="Arial" w:hAnsi="Arial" w:cs="Arial"/>
          <w:sz w:val="22"/>
          <w:szCs w:val="22"/>
        </w:rPr>
        <w:t>6</w:t>
      </w:r>
      <w:r w:rsidR="003553F0" w:rsidRPr="00DD57AE">
        <w:rPr>
          <w:rFonts w:ascii="Arial" w:hAnsi="Arial" w:cs="Arial"/>
          <w:sz w:val="22"/>
          <w:szCs w:val="22"/>
        </w:rPr>
        <w:t xml:space="preserve">.2 </w:t>
      </w:r>
      <w:r w:rsidR="00822BA7" w:rsidRPr="00DD57AE">
        <w:rPr>
          <w:rFonts w:ascii="Arial" w:hAnsi="Arial" w:cs="Arial"/>
          <w:sz w:val="22"/>
          <w:szCs w:val="22"/>
        </w:rPr>
        <w:t xml:space="preserve">require you </w:t>
      </w:r>
      <w:r w:rsidR="00D3238D">
        <w:rPr>
          <w:rFonts w:ascii="Arial" w:hAnsi="Arial" w:cs="Arial"/>
          <w:sz w:val="22"/>
          <w:szCs w:val="22"/>
        </w:rPr>
        <w:t xml:space="preserve">to </w:t>
      </w:r>
      <w:r w:rsidR="00822BA7" w:rsidRPr="00DD57AE">
        <w:rPr>
          <w:rFonts w:ascii="Arial" w:hAnsi="Arial" w:cs="Arial"/>
          <w:sz w:val="22"/>
          <w:szCs w:val="22"/>
        </w:rPr>
        <w:t>o</w:t>
      </w:r>
      <w:r w:rsidR="003553F0" w:rsidRPr="00DD57AE">
        <w:rPr>
          <w:rFonts w:ascii="Arial" w:hAnsi="Arial" w:cs="Arial"/>
          <w:sz w:val="22"/>
          <w:szCs w:val="22"/>
        </w:rPr>
        <w:t xml:space="preserve">utline the </w:t>
      </w:r>
      <w:r w:rsidR="00B54807" w:rsidRPr="00DD57AE">
        <w:rPr>
          <w:rFonts w:ascii="Arial" w:hAnsi="Arial" w:cs="Arial"/>
          <w:sz w:val="22"/>
          <w:szCs w:val="22"/>
        </w:rPr>
        <w:t xml:space="preserve">reason for termination and whether the termination is permanent or temporary. </w:t>
      </w:r>
      <w:r w:rsidR="003553F0" w:rsidRPr="00DD57AE">
        <w:rPr>
          <w:rFonts w:ascii="Arial" w:hAnsi="Arial" w:cs="Arial"/>
          <w:sz w:val="22"/>
          <w:szCs w:val="22"/>
        </w:rPr>
        <w:t>If termination is temporary, outline how long termination is expected to be for (</w:t>
      </w:r>
      <w:r w:rsidR="00AA78C6" w:rsidRPr="00DD57AE">
        <w:rPr>
          <w:rFonts w:ascii="Arial" w:hAnsi="Arial" w:cs="Arial"/>
          <w:sz w:val="22"/>
          <w:szCs w:val="22"/>
        </w:rPr>
        <w:t>e.g</w:t>
      </w:r>
      <w:r w:rsidR="003553F0" w:rsidRPr="00DD57AE">
        <w:rPr>
          <w:rFonts w:ascii="Arial" w:hAnsi="Arial" w:cs="Arial"/>
          <w:sz w:val="22"/>
          <w:szCs w:val="22"/>
        </w:rPr>
        <w:t xml:space="preserve">. 9 months). </w:t>
      </w:r>
    </w:p>
    <w:p w14:paraId="788B29DF" w14:textId="7528B83A" w:rsidR="00962143" w:rsidRPr="00DD57AE" w:rsidRDefault="00DD57AE" w:rsidP="00DD57AE">
      <w:pPr>
        <w:jc w:val="both"/>
        <w:rPr>
          <w:rFonts w:ascii="Arial" w:hAnsi="Arial" w:cs="Arial"/>
          <w:sz w:val="22"/>
          <w:szCs w:val="22"/>
        </w:rPr>
      </w:pPr>
      <w:r>
        <w:rPr>
          <w:rFonts w:ascii="Arial" w:hAnsi="Arial" w:cs="Arial"/>
          <w:sz w:val="22"/>
          <w:szCs w:val="22"/>
        </w:rPr>
        <w:t>Section</w:t>
      </w:r>
      <w:r w:rsidR="00822BA7" w:rsidRPr="00DD57AE">
        <w:rPr>
          <w:rFonts w:ascii="Arial" w:hAnsi="Arial" w:cs="Arial"/>
          <w:sz w:val="22"/>
          <w:szCs w:val="22"/>
        </w:rPr>
        <w:t xml:space="preserve"> </w:t>
      </w:r>
      <w:r w:rsidR="001F105A">
        <w:rPr>
          <w:rFonts w:ascii="Arial" w:hAnsi="Arial" w:cs="Arial"/>
          <w:sz w:val="22"/>
          <w:szCs w:val="22"/>
        </w:rPr>
        <w:t>6</w:t>
      </w:r>
      <w:r w:rsidR="00962143" w:rsidRPr="00DD57AE">
        <w:rPr>
          <w:rFonts w:ascii="Arial" w:hAnsi="Arial" w:cs="Arial"/>
          <w:sz w:val="22"/>
          <w:szCs w:val="22"/>
        </w:rPr>
        <w:t xml:space="preserve">.3 </w:t>
      </w:r>
      <w:r w:rsidR="00822BA7" w:rsidRPr="00DD57AE">
        <w:rPr>
          <w:rFonts w:ascii="Arial" w:hAnsi="Arial" w:cs="Arial"/>
          <w:sz w:val="22"/>
          <w:szCs w:val="22"/>
        </w:rPr>
        <w:t xml:space="preserve">requires you to </w:t>
      </w:r>
      <w:r w:rsidR="00962143" w:rsidRPr="00DD57AE">
        <w:rPr>
          <w:rFonts w:ascii="Arial" w:hAnsi="Arial" w:cs="Arial"/>
          <w:sz w:val="22"/>
          <w:szCs w:val="22"/>
        </w:rPr>
        <w:t>insert the date the scheme is expected to terminate.</w:t>
      </w:r>
    </w:p>
    <w:p w14:paraId="667FF161" w14:textId="36307CFC" w:rsidR="00822BA7" w:rsidRPr="003553F0" w:rsidRDefault="00DD57AE" w:rsidP="00DD57AE">
      <w:pPr>
        <w:jc w:val="both"/>
      </w:pPr>
      <w:r>
        <w:rPr>
          <w:rFonts w:ascii="Arial" w:hAnsi="Arial" w:cs="Arial"/>
          <w:sz w:val="22"/>
          <w:szCs w:val="22"/>
        </w:rPr>
        <w:t>Section</w:t>
      </w:r>
      <w:r w:rsidR="00822BA7">
        <w:rPr>
          <w:rFonts w:ascii="Arial" w:hAnsi="Arial" w:cs="Arial"/>
          <w:sz w:val="22"/>
          <w:szCs w:val="22"/>
        </w:rPr>
        <w:t xml:space="preserve"> </w:t>
      </w:r>
      <w:r w:rsidR="001F105A">
        <w:rPr>
          <w:rFonts w:ascii="Arial" w:hAnsi="Arial" w:cs="Arial"/>
          <w:sz w:val="22"/>
          <w:szCs w:val="22"/>
        </w:rPr>
        <w:t>6</w:t>
      </w:r>
      <w:r w:rsidR="00962143" w:rsidRPr="00DD57AE">
        <w:rPr>
          <w:rFonts w:ascii="Arial" w:hAnsi="Arial" w:cs="Arial"/>
          <w:sz w:val="22"/>
          <w:szCs w:val="22"/>
        </w:rPr>
        <w:t xml:space="preserve">.4 </w:t>
      </w:r>
      <w:r w:rsidR="00822BA7">
        <w:rPr>
          <w:rFonts w:ascii="Arial" w:hAnsi="Arial" w:cs="Arial"/>
          <w:sz w:val="22"/>
          <w:szCs w:val="22"/>
        </w:rPr>
        <w:t xml:space="preserve">requires you to </w:t>
      </w:r>
      <w:r w:rsidR="00962143" w:rsidRPr="00DD57AE">
        <w:rPr>
          <w:rFonts w:ascii="Arial" w:hAnsi="Arial" w:cs="Arial"/>
          <w:sz w:val="22"/>
          <w:szCs w:val="22"/>
        </w:rPr>
        <w:t xml:space="preserve">outline whether the termination will be in stages and if so, when each stage is expected to commence. In responding to this question, you may include information about whether a wind down of operations will occur </w:t>
      </w:r>
      <w:r w:rsidR="006C6F7A" w:rsidRPr="00DD57AE">
        <w:rPr>
          <w:rFonts w:ascii="Arial" w:hAnsi="Arial" w:cs="Arial"/>
          <w:sz w:val="22"/>
          <w:szCs w:val="22"/>
        </w:rPr>
        <w:t>before the</w:t>
      </w:r>
      <w:r w:rsidR="00962143" w:rsidRPr="00DD57AE">
        <w:rPr>
          <w:rFonts w:ascii="Arial" w:hAnsi="Arial" w:cs="Arial"/>
          <w:sz w:val="22"/>
          <w:szCs w:val="22"/>
        </w:rPr>
        <w:t xml:space="preserve"> permanent termination of the village. The proposed timeline or schedule for terminating the village scheme</w:t>
      </w:r>
      <w:r w:rsidR="006C6F7A" w:rsidRPr="00DD57AE">
        <w:rPr>
          <w:rFonts w:ascii="Arial" w:hAnsi="Arial" w:cs="Arial"/>
          <w:sz w:val="22"/>
          <w:szCs w:val="22"/>
        </w:rPr>
        <w:t>,</w:t>
      </w:r>
      <w:r w:rsidR="00962143" w:rsidRPr="00DD57AE">
        <w:rPr>
          <w:rFonts w:ascii="Arial" w:hAnsi="Arial" w:cs="Arial"/>
          <w:sz w:val="22"/>
          <w:szCs w:val="22"/>
        </w:rPr>
        <w:t xml:space="preserve"> including any milestones</w:t>
      </w:r>
      <w:r w:rsidR="006C6F7A" w:rsidRPr="00DD57AE">
        <w:rPr>
          <w:rFonts w:ascii="Arial" w:hAnsi="Arial" w:cs="Arial"/>
          <w:sz w:val="22"/>
          <w:szCs w:val="22"/>
        </w:rPr>
        <w:t>,</w:t>
      </w:r>
      <w:r w:rsidR="00962143" w:rsidRPr="00DD57AE">
        <w:rPr>
          <w:rFonts w:ascii="Arial" w:hAnsi="Arial" w:cs="Arial"/>
          <w:sz w:val="22"/>
          <w:szCs w:val="22"/>
        </w:rPr>
        <w:t xml:space="preserve"> should be outlined.</w:t>
      </w:r>
    </w:p>
    <w:p w14:paraId="6FCA4E8D" w14:textId="7D37A962" w:rsidR="00F60C99" w:rsidRPr="00DD57AE" w:rsidRDefault="00DD57AE" w:rsidP="00DD57AE">
      <w:pPr>
        <w:jc w:val="both"/>
        <w:rPr>
          <w:rFonts w:ascii="Arial" w:hAnsi="Arial" w:cs="Arial"/>
          <w:sz w:val="22"/>
          <w:szCs w:val="22"/>
        </w:rPr>
      </w:pPr>
      <w:r>
        <w:rPr>
          <w:rFonts w:ascii="Arial" w:hAnsi="Arial" w:cs="Arial"/>
          <w:sz w:val="22"/>
          <w:szCs w:val="22"/>
        </w:rPr>
        <w:t>Section</w:t>
      </w:r>
      <w:r w:rsidR="00822BA7">
        <w:rPr>
          <w:rFonts w:ascii="Arial" w:hAnsi="Arial" w:cs="Arial"/>
          <w:sz w:val="22"/>
          <w:szCs w:val="22"/>
        </w:rPr>
        <w:t xml:space="preserve"> </w:t>
      </w:r>
      <w:r w:rsidR="001F105A">
        <w:rPr>
          <w:rFonts w:ascii="Arial" w:hAnsi="Arial" w:cs="Arial"/>
          <w:sz w:val="22"/>
          <w:szCs w:val="22"/>
        </w:rPr>
        <w:t>6</w:t>
      </w:r>
      <w:r w:rsidR="00F60C99" w:rsidRPr="00DD57AE">
        <w:rPr>
          <w:rFonts w:ascii="Arial" w:hAnsi="Arial" w:cs="Arial"/>
          <w:sz w:val="22"/>
          <w:szCs w:val="22"/>
        </w:rPr>
        <w:t xml:space="preserve">.5 </w:t>
      </w:r>
      <w:r w:rsidR="00822BA7">
        <w:rPr>
          <w:rFonts w:ascii="Arial" w:hAnsi="Arial" w:cs="Arial"/>
          <w:sz w:val="22"/>
          <w:szCs w:val="22"/>
        </w:rPr>
        <w:t xml:space="preserve">requires you to </w:t>
      </w:r>
      <w:r w:rsidR="00F60C99" w:rsidRPr="00DD57AE">
        <w:rPr>
          <w:rFonts w:ascii="Arial" w:hAnsi="Arial" w:cs="Arial"/>
          <w:sz w:val="22"/>
          <w:szCs w:val="22"/>
        </w:rPr>
        <w:t xml:space="preserve">indicate whether </w:t>
      </w:r>
      <w:r w:rsidR="00EB083A" w:rsidRPr="00DD57AE">
        <w:rPr>
          <w:rFonts w:ascii="Arial" w:hAnsi="Arial" w:cs="Arial"/>
          <w:sz w:val="22"/>
          <w:szCs w:val="22"/>
        </w:rPr>
        <w:t>the</w:t>
      </w:r>
      <w:r w:rsidR="00F60C99" w:rsidRPr="00DD57AE">
        <w:rPr>
          <w:rFonts w:ascii="Arial" w:hAnsi="Arial" w:cs="Arial"/>
          <w:sz w:val="22"/>
          <w:szCs w:val="22"/>
        </w:rPr>
        <w:t xml:space="preserve"> contracts of residents </w:t>
      </w:r>
      <w:r w:rsidR="00EB083A" w:rsidRPr="00DD57AE">
        <w:rPr>
          <w:rFonts w:ascii="Arial" w:hAnsi="Arial" w:cs="Arial"/>
          <w:sz w:val="22"/>
          <w:szCs w:val="22"/>
        </w:rPr>
        <w:t>that are still living in the village</w:t>
      </w:r>
      <w:r w:rsidR="00F60C99" w:rsidRPr="00DD57AE">
        <w:rPr>
          <w:rFonts w:ascii="Arial" w:hAnsi="Arial" w:cs="Arial"/>
          <w:sz w:val="22"/>
          <w:szCs w:val="22"/>
        </w:rPr>
        <w:t xml:space="preserve">, at the date of declaration of the plan, contain provisions </w:t>
      </w:r>
      <w:r w:rsidR="00EB083A" w:rsidRPr="00DD57AE">
        <w:rPr>
          <w:rFonts w:ascii="Arial" w:hAnsi="Arial" w:cs="Arial"/>
          <w:sz w:val="22"/>
          <w:szCs w:val="22"/>
        </w:rPr>
        <w:t>about</w:t>
      </w:r>
      <w:r w:rsidR="00F60C99" w:rsidRPr="00DD57AE">
        <w:rPr>
          <w:rFonts w:ascii="Arial" w:hAnsi="Arial" w:cs="Arial"/>
          <w:sz w:val="22"/>
          <w:szCs w:val="22"/>
        </w:rPr>
        <w:t xml:space="preserve"> termination of the village scheme</w:t>
      </w:r>
      <w:r w:rsidR="00EB083A" w:rsidRPr="00DD57AE">
        <w:rPr>
          <w:rFonts w:ascii="Arial" w:hAnsi="Arial" w:cs="Arial"/>
          <w:sz w:val="22"/>
          <w:szCs w:val="22"/>
        </w:rPr>
        <w:t>.</w:t>
      </w:r>
      <w:r w:rsidR="00F60C99" w:rsidRPr="00DD57AE">
        <w:rPr>
          <w:rFonts w:ascii="Arial" w:hAnsi="Arial" w:cs="Arial"/>
          <w:sz w:val="22"/>
          <w:szCs w:val="22"/>
        </w:rPr>
        <w:t xml:space="preserve"> </w:t>
      </w:r>
      <w:r w:rsidR="00EB083A" w:rsidRPr="00DD57AE">
        <w:rPr>
          <w:rFonts w:ascii="Arial" w:hAnsi="Arial" w:cs="Arial"/>
          <w:sz w:val="22"/>
          <w:szCs w:val="22"/>
        </w:rPr>
        <w:t xml:space="preserve">If they do, indicate </w:t>
      </w:r>
      <w:r w:rsidR="00F60C99" w:rsidRPr="00DD57AE">
        <w:rPr>
          <w:rFonts w:ascii="Arial" w:hAnsi="Arial" w:cs="Arial"/>
          <w:sz w:val="22"/>
          <w:szCs w:val="22"/>
        </w:rPr>
        <w:t xml:space="preserve">where residents may find </w:t>
      </w:r>
      <w:r w:rsidR="00EB083A" w:rsidRPr="00DD57AE">
        <w:rPr>
          <w:rFonts w:ascii="Arial" w:hAnsi="Arial" w:cs="Arial"/>
          <w:sz w:val="22"/>
          <w:szCs w:val="22"/>
        </w:rPr>
        <w:t>this information</w:t>
      </w:r>
      <w:r w:rsidR="00F60C99" w:rsidRPr="00DD57AE">
        <w:rPr>
          <w:rFonts w:ascii="Arial" w:hAnsi="Arial" w:cs="Arial"/>
          <w:sz w:val="22"/>
          <w:szCs w:val="22"/>
        </w:rPr>
        <w:t xml:space="preserve"> in the</w:t>
      </w:r>
      <w:r w:rsidR="00EB083A" w:rsidRPr="00DD57AE">
        <w:rPr>
          <w:rFonts w:ascii="Arial" w:hAnsi="Arial" w:cs="Arial"/>
          <w:sz w:val="22"/>
          <w:szCs w:val="22"/>
        </w:rPr>
        <w:t>ir</w:t>
      </w:r>
      <w:r w:rsidR="00F60C99" w:rsidRPr="00DD57AE">
        <w:rPr>
          <w:rFonts w:ascii="Arial" w:hAnsi="Arial" w:cs="Arial"/>
          <w:sz w:val="22"/>
          <w:szCs w:val="22"/>
        </w:rPr>
        <w:t xml:space="preserve"> contracts. </w:t>
      </w:r>
    </w:p>
    <w:p w14:paraId="20C179DC" w14:textId="1F48E961" w:rsidR="00A8576D" w:rsidRDefault="00A8576D" w:rsidP="003C6A68">
      <w:pPr>
        <w:keepNext/>
        <w:keepLines/>
        <w:spacing w:before="160" w:after="80"/>
        <w:jc w:val="both"/>
        <w:outlineLvl w:val="1"/>
        <w:rPr>
          <w:rFonts w:ascii="Arial" w:eastAsia="Arial" w:hAnsi="Arial" w:cs="Arial"/>
          <w:b/>
          <w:bCs/>
          <w:color w:val="002060"/>
          <w:sz w:val="26"/>
          <w:szCs w:val="26"/>
        </w:rPr>
      </w:pPr>
      <w:r w:rsidRPr="00A8576D">
        <w:rPr>
          <w:rFonts w:ascii="Arial" w:eastAsia="Arial" w:hAnsi="Arial" w:cs="Arial"/>
          <w:b/>
          <w:bCs/>
          <w:color w:val="002060"/>
          <w:sz w:val="26"/>
          <w:szCs w:val="26"/>
        </w:rPr>
        <w:t xml:space="preserve">Section </w:t>
      </w:r>
      <w:r>
        <w:rPr>
          <w:rFonts w:ascii="Arial" w:eastAsia="Arial" w:hAnsi="Arial" w:cs="Arial"/>
          <w:b/>
          <w:bCs/>
          <w:color w:val="002060"/>
          <w:sz w:val="26"/>
          <w:szCs w:val="26"/>
        </w:rPr>
        <w:t>7</w:t>
      </w:r>
      <w:r w:rsidRPr="00A8576D">
        <w:rPr>
          <w:rFonts w:ascii="Arial" w:eastAsia="Arial" w:hAnsi="Arial" w:cs="Arial"/>
          <w:b/>
          <w:bCs/>
          <w:color w:val="002060"/>
          <w:sz w:val="26"/>
          <w:szCs w:val="26"/>
        </w:rPr>
        <w:t xml:space="preserve">: </w:t>
      </w:r>
      <w:r>
        <w:rPr>
          <w:rFonts w:ascii="Arial" w:eastAsia="Arial" w:hAnsi="Arial" w:cs="Arial"/>
          <w:b/>
          <w:bCs/>
          <w:color w:val="002060"/>
          <w:sz w:val="26"/>
          <w:szCs w:val="26"/>
        </w:rPr>
        <w:t xml:space="preserve">Impact of termination </w:t>
      </w:r>
    </w:p>
    <w:p w14:paraId="4AF64292" w14:textId="1C8E1D2E" w:rsidR="00A8576D" w:rsidRDefault="00B87E16" w:rsidP="00CD574D">
      <w:pPr>
        <w:keepNext/>
        <w:keepLines/>
        <w:spacing w:before="160" w:after="80"/>
        <w:jc w:val="both"/>
        <w:outlineLvl w:val="1"/>
        <w:rPr>
          <w:rFonts w:ascii="Arial" w:eastAsia="Arial" w:hAnsi="Arial" w:cs="Arial"/>
          <w:sz w:val="22"/>
          <w:szCs w:val="22"/>
        </w:rPr>
      </w:pPr>
      <w:r>
        <w:rPr>
          <w:rFonts w:ascii="Arial" w:eastAsia="Arial" w:hAnsi="Arial" w:cs="Arial"/>
          <w:sz w:val="22"/>
          <w:szCs w:val="22"/>
        </w:rPr>
        <w:t xml:space="preserve">It is important to provide residents living in the village with sufficient information </w:t>
      </w:r>
      <w:r w:rsidR="00564C60" w:rsidRPr="003C6A68">
        <w:rPr>
          <w:rFonts w:ascii="Arial" w:eastAsia="Arial" w:hAnsi="Arial" w:cs="Arial"/>
          <w:sz w:val="22"/>
          <w:szCs w:val="22"/>
        </w:rPr>
        <w:t xml:space="preserve">about the impact the proposed termination is likely to </w:t>
      </w:r>
      <w:r>
        <w:rPr>
          <w:rFonts w:ascii="Arial" w:eastAsia="Arial" w:hAnsi="Arial" w:cs="Arial"/>
          <w:sz w:val="22"/>
          <w:szCs w:val="22"/>
        </w:rPr>
        <w:t>have on them</w:t>
      </w:r>
      <w:r w:rsidR="00564C60" w:rsidRPr="003C6A68">
        <w:rPr>
          <w:rFonts w:ascii="Arial" w:eastAsia="Arial" w:hAnsi="Arial" w:cs="Arial"/>
          <w:sz w:val="22"/>
          <w:szCs w:val="22"/>
        </w:rPr>
        <w:t xml:space="preserve"> and their way of life. </w:t>
      </w:r>
      <w:r w:rsidR="007629EF">
        <w:rPr>
          <w:rFonts w:ascii="Arial" w:eastAsia="Arial" w:hAnsi="Arial" w:cs="Arial"/>
          <w:sz w:val="22"/>
          <w:szCs w:val="22"/>
        </w:rPr>
        <w:t xml:space="preserve">You must detail these likely impacts in section 7 of the form. </w:t>
      </w:r>
    </w:p>
    <w:p w14:paraId="242E9A85" w14:textId="7CD990CA" w:rsidR="00F60C99" w:rsidRDefault="00564C60" w:rsidP="00CD574D">
      <w:pPr>
        <w:keepNext/>
        <w:keepLines/>
        <w:spacing w:before="160" w:after="80"/>
        <w:jc w:val="both"/>
        <w:outlineLvl w:val="1"/>
        <w:rPr>
          <w:rFonts w:ascii="Arial" w:eastAsia="Arial" w:hAnsi="Arial" w:cs="Arial"/>
          <w:sz w:val="22"/>
          <w:szCs w:val="22"/>
        </w:rPr>
      </w:pPr>
      <w:r>
        <w:rPr>
          <w:rFonts w:ascii="Arial" w:eastAsia="Arial" w:hAnsi="Arial" w:cs="Arial"/>
          <w:sz w:val="22"/>
          <w:szCs w:val="22"/>
        </w:rPr>
        <w:t xml:space="preserve">Clause 10 of Schedule 13 </w:t>
      </w:r>
      <w:r w:rsidR="000668D4">
        <w:rPr>
          <w:rFonts w:ascii="Arial" w:eastAsia="Arial" w:hAnsi="Arial" w:cs="Arial"/>
          <w:sz w:val="22"/>
          <w:szCs w:val="22"/>
        </w:rPr>
        <w:t>of</w:t>
      </w:r>
      <w:r>
        <w:rPr>
          <w:rFonts w:ascii="Arial" w:eastAsia="Arial" w:hAnsi="Arial" w:cs="Arial"/>
          <w:sz w:val="22"/>
          <w:szCs w:val="22"/>
        </w:rPr>
        <w:t xml:space="preserve"> the Regulations requires you to consider </w:t>
      </w:r>
      <w:r w:rsidR="001C4433">
        <w:rPr>
          <w:rFonts w:ascii="Arial" w:eastAsia="Arial" w:hAnsi="Arial" w:cs="Arial"/>
          <w:sz w:val="22"/>
          <w:szCs w:val="22"/>
        </w:rPr>
        <w:t>a number of</w:t>
      </w:r>
      <w:r>
        <w:rPr>
          <w:rFonts w:ascii="Arial" w:eastAsia="Arial" w:hAnsi="Arial" w:cs="Arial"/>
          <w:sz w:val="22"/>
          <w:szCs w:val="22"/>
        </w:rPr>
        <w:t xml:space="preserve"> factors in outlining how the proposed termination will impact resident</w:t>
      </w:r>
      <w:r w:rsidR="001C4433">
        <w:rPr>
          <w:rFonts w:ascii="Arial" w:eastAsia="Arial" w:hAnsi="Arial" w:cs="Arial"/>
          <w:sz w:val="22"/>
          <w:szCs w:val="22"/>
        </w:rPr>
        <w:t xml:space="preserve">s. </w:t>
      </w:r>
      <w:r w:rsidR="005F6E5F">
        <w:rPr>
          <w:rFonts w:ascii="Arial" w:eastAsia="Arial" w:hAnsi="Arial" w:cs="Arial"/>
          <w:sz w:val="22"/>
          <w:szCs w:val="22"/>
        </w:rPr>
        <w:t xml:space="preserve">The table below </w:t>
      </w:r>
      <w:r w:rsidR="000668D4">
        <w:rPr>
          <w:rFonts w:ascii="Arial" w:eastAsia="Arial" w:hAnsi="Arial" w:cs="Arial"/>
          <w:sz w:val="22"/>
          <w:szCs w:val="22"/>
        </w:rPr>
        <w:t>provides</w:t>
      </w:r>
      <w:r w:rsidR="00B35417">
        <w:rPr>
          <w:rFonts w:ascii="Arial" w:eastAsia="Arial" w:hAnsi="Arial" w:cs="Arial"/>
          <w:sz w:val="22"/>
          <w:szCs w:val="22"/>
        </w:rPr>
        <w:t xml:space="preserve"> </w:t>
      </w:r>
      <w:r w:rsidR="007629EF">
        <w:rPr>
          <w:rFonts w:ascii="Arial" w:eastAsia="Arial" w:hAnsi="Arial" w:cs="Arial"/>
          <w:sz w:val="22"/>
          <w:szCs w:val="22"/>
        </w:rPr>
        <w:t xml:space="preserve">the kind of </w:t>
      </w:r>
      <w:r w:rsidR="00B35417">
        <w:rPr>
          <w:rFonts w:ascii="Arial" w:eastAsia="Arial" w:hAnsi="Arial" w:cs="Arial"/>
          <w:sz w:val="22"/>
          <w:szCs w:val="22"/>
        </w:rPr>
        <w:t xml:space="preserve">information </w:t>
      </w:r>
      <w:r w:rsidR="007629EF">
        <w:rPr>
          <w:rFonts w:ascii="Arial" w:eastAsia="Arial" w:hAnsi="Arial" w:cs="Arial"/>
          <w:sz w:val="22"/>
          <w:szCs w:val="22"/>
        </w:rPr>
        <w:t>that you need to provide in</w:t>
      </w:r>
      <w:r w:rsidR="00B35417">
        <w:rPr>
          <w:rFonts w:ascii="Arial" w:eastAsia="Arial" w:hAnsi="Arial" w:cs="Arial"/>
          <w:sz w:val="22"/>
          <w:szCs w:val="22"/>
        </w:rPr>
        <w:t xml:space="preserve"> </w:t>
      </w:r>
      <w:r w:rsidR="007629EF">
        <w:rPr>
          <w:rFonts w:ascii="Arial" w:eastAsia="Arial" w:hAnsi="Arial" w:cs="Arial"/>
          <w:sz w:val="22"/>
          <w:szCs w:val="22"/>
        </w:rPr>
        <w:t>section 7.1 of the form</w:t>
      </w:r>
      <w:r w:rsidR="00B35417">
        <w:rPr>
          <w:rFonts w:ascii="Arial" w:eastAsia="Arial" w:hAnsi="Arial" w:cs="Arial"/>
          <w:sz w:val="22"/>
          <w:szCs w:val="22"/>
        </w:rPr>
        <w:t xml:space="preserve">. </w:t>
      </w:r>
    </w:p>
    <w:p w14:paraId="4945B7E7" w14:textId="77777777" w:rsidR="003553F0" w:rsidRDefault="003553F0" w:rsidP="00CD574D">
      <w:pPr>
        <w:keepNext/>
        <w:keepLines/>
        <w:spacing w:before="160" w:after="80"/>
        <w:jc w:val="both"/>
        <w:outlineLvl w:val="1"/>
        <w:rPr>
          <w:rFonts w:ascii="Arial" w:eastAsia="Arial" w:hAnsi="Arial" w:cs="Arial"/>
          <w:sz w:val="22"/>
          <w:szCs w:val="22"/>
        </w:rPr>
      </w:pPr>
    </w:p>
    <w:tbl>
      <w:tblPr>
        <w:tblStyle w:val="TableGrid"/>
        <w:tblW w:w="0" w:type="auto"/>
        <w:tblLook w:val="04A0" w:firstRow="1" w:lastRow="0" w:firstColumn="1" w:lastColumn="0" w:noHBand="0" w:noVBand="1"/>
      </w:tblPr>
      <w:tblGrid>
        <w:gridCol w:w="3823"/>
        <w:gridCol w:w="5193"/>
      </w:tblGrid>
      <w:tr w:rsidR="001C4433" w14:paraId="6900A88B" w14:textId="77777777" w:rsidTr="001F105A">
        <w:trPr>
          <w:tblHeader/>
        </w:trPr>
        <w:tc>
          <w:tcPr>
            <w:tcW w:w="3823" w:type="dxa"/>
            <w:shd w:val="clear" w:color="auto" w:fill="FAE2D5" w:themeFill="accent2" w:themeFillTint="33"/>
          </w:tcPr>
          <w:p w14:paraId="23C5AC0A" w14:textId="0ADE2DED" w:rsidR="001C4433" w:rsidRPr="003553F0" w:rsidRDefault="00FD6F8F" w:rsidP="003553F0">
            <w:pPr>
              <w:spacing w:after="120" w:line="276" w:lineRule="auto"/>
              <w:rPr>
                <w:rFonts w:ascii="Arial" w:hAnsi="Arial" w:cs="Arial"/>
                <w:b/>
                <w:bCs/>
              </w:rPr>
            </w:pPr>
            <w:r>
              <w:rPr>
                <w:rFonts w:ascii="Arial" w:hAnsi="Arial" w:cs="Arial"/>
                <w:b/>
                <w:bCs/>
              </w:rPr>
              <w:t>How will termination affect the following factors?</w:t>
            </w:r>
          </w:p>
        </w:tc>
        <w:tc>
          <w:tcPr>
            <w:tcW w:w="5193" w:type="dxa"/>
            <w:shd w:val="clear" w:color="auto" w:fill="FAE2D5" w:themeFill="accent2" w:themeFillTint="33"/>
          </w:tcPr>
          <w:p w14:paraId="7165C9EE" w14:textId="53A9D706" w:rsidR="001C4433" w:rsidRPr="003553F0" w:rsidRDefault="00B35417" w:rsidP="003553F0">
            <w:pPr>
              <w:spacing w:after="120" w:line="276" w:lineRule="auto"/>
              <w:rPr>
                <w:rFonts w:ascii="Arial" w:hAnsi="Arial" w:cs="Arial"/>
                <w:b/>
                <w:bCs/>
              </w:rPr>
            </w:pPr>
            <w:r>
              <w:rPr>
                <w:rFonts w:ascii="Arial" w:hAnsi="Arial" w:cs="Arial"/>
                <w:b/>
                <w:bCs/>
              </w:rPr>
              <w:t>Information</w:t>
            </w:r>
            <w:r w:rsidR="005F6E5F">
              <w:rPr>
                <w:rFonts w:ascii="Arial" w:hAnsi="Arial" w:cs="Arial"/>
                <w:b/>
                <w:bCs/>
              </w:rPr>
              <w:t xml:space="preserve"> </w:t>
            </w:r>
            <w:r>
              <w:rPr>
                <w:rFonts w:ascii="Arial" w:hAnsi="Arial" w:cs="Arial"/>
                <w:b/>
                <w:bCs/>
              </w:rPr>
              <w:t>to consider</w:t>
            </w:r>
            <w:r w:rsidR="00FD6F8F">
              <w:rPr>
                <w:rFonts w:ascii="Arial" w:hAnsi="Arial" w:cs="Arial"/>
                <w:b/>
                <w:bCs/>
              </w:rPr>
              <w:t xml:space="preserve"> outlining in the plan </w:t>
            </w:r>
          </w:p>
        </w:tc>
      </w:tr>
      <w:tr w:rsidR="001C4433" w14:paraId="7439B6A8" w14:textId="77777777" w:rsidTr="003553F0">
        <w:tc>
          <w:tcPr>
            <w:tcW w:w="3823" w:type="dxa"/>
          </w:tcPr>
          <w:p w14:paraId="21950CFC" w14:textId="55B3EB06" w:rsidR="00252532" w:rsidRPr="003553F0" w:rsidRDefault="00252532" w:rsidP="003553F0">
            <w:pPr>
              <w:spacing w:after="120" w:line="276" w:lineRule="auto"/>
              <w:rPr>
                <w:rFonts w:ascii="Arial" w:hAnsi="Arial" w:cs="Arial"/>
                <w:sz w:val="22"/>
                <w:szCs w:val="22"/>
              </w:rPr>
            </w:pPr>
            <w:r w:rsidRPr="003553F0">
              <w:rPr>
                <w:rFonts w:ascii="Arial" w:hAnsi="Arial" w:cs="Arial"/>
                <w:sz w:val="22"/>
                <w:szCs w:val="22"/>
              </w:rPr>
              <w:t xml:space="preserve">Residents’ </w:t>
            </w:r>
            <w:r w:rsidR="00317C3A" w:rsidRPr="003553F0">
              <w:rPr>
                <w:rFonts w:ascii="Arial" w:hAnsi="Arial" w:cs="Arial"/>
                <w:sz w:val="22"/>
                <w:szCs w:val="22"/>
              </w:rPr>
              <w:t>occupation of, and tenure in, their unit/s in the village</w:t>
            </w:r>
          </w:p>
          <w:p w14:paraId="594ECAB7" w14:textId="77777777" w:rsidR="001C4433" w:rsidRPr="003553F0" w:rsidRDefault="001C4433" w:rsidP="003553F0">
            <w:pPr>
              <w:spacing w:after="120" w:line="276" w:lineRule="auto"/>
              <w:rPr>
                <w:rFonts w:ascii="Arial" w:hAnsi="Arial" w:cs="Arial"/>
                <w:sz w:val="22"/>
                <w:szCs w:val="22"/>
              </w:rPr>
            </w:pPr>
          </w:p>
        </w:tc>
        <w:tc>
          <w:tcPr>
            <w:tcW w:w="5193" w:type="dxa"/>
          </w:tcPr>
          <w:p w14:paraId="36171D87" w14:textId="4943E3E2" w:rsidR="0051324F" w:rsidRDefault="002F16D3" w:rsidP="00F60C99">
            <w:pPr>
              <w:pStyle w:val="ListParagraph"/>
              <w:numPr>
                <w:ilvl w:val="0"/>
                <w:numId w:val="23"/>
              </w:numPr>
              <w:spacing w:after="120" w:line="276" w:lineRule="auto"/>
              <w:contextualSpacing w:val="0"/>
              <w:rPr>
                <w:rFonts w:ascii="Arial" w:hAnsi="Arial" w:cs="Arial"/>
                <w:sz w:val="22"/>
                <w:szCs w:val="22"/>
              </w:rPr>
            </w:pPr>
            <w:r>
              <w:rPr>
                <w:rFonts w:ascii="Arial" w:hAnsi="Arial" w:cs="Arial"/>
                <w:sz w:val="22"/>
                <w:szCs w:val="22"/>
              </w:rPr>
              <w:t>How and when will a resident be required to move?</w:t>
            </w:r>
          </w:p>
          <w:p w14:paraId="040D7597" w14:textId="1E4E0CCD" w:rsidR="002F16D3" w:rsidRDefault="002F16D3" w:rsidP="00F60C99">
            <w:pPr>
              <w:pStyle w:val="ListParagraph"/>
              <w:numPr>
                <w:ilvl w:val="0"/>
                <w:numId w:val="23"/>
              </w:numPr>
              <w:spacing w:after="120" w:line="276" w:lineRule="auto"/>
              <w:contextualSpacing w:val="0"/>
              <w:rPr>
                <w:rFonts w:ascii="Arial" w:hAnsi="Arial" w:cs="Arial"/>
                <w:sz w:val="22"/>
                <w:szCs w:val="22"/>
              </w:rPr>
            </w:pPr>
            <w:r>
              <w:rPr>
                <w:rFonts w:ascii="Arial" w:hAnsi="Arial" w:cs="Arial"/>
                <w:sz w:val="22"/>
                <w:szCs w:val="22"/>
              </w:rPr>
              <w:t>If the termination is temporary, will residents b</w:t>
            </w:r>
            <w:r w:rsidR="000C7B9E">
              <w:rPr>
                <w:rFonts w:ascii="Arial" w:hAnsi="Arial" w:cs="Arial"/>
                <w:sz w:val="22"/>
                <w:szCs w:val="22"/>
              </w:rPr>
              <w:t>e</w:t>
            </w:r>
            <w:r>
              <w:rPr>
                <w:rFonts w:ascii="Arial" w:hAnsi="Arial" w:cs="Arial"/>
                <w:sz w:val="22"/>
                <w:szCs w:val="22"/>
              </w:rPr>
              <w:t xml:space="preserve"> required to relocate to another village?</w:t>
            </w:r>
          </w:p>
          <w:p w14:paraId="3EC3AFBD" w14:textId="1BD46B03" w:rsidR="001C4433" w:rsidRPr="003553F0" w:rsidRDefault="00FD6F8F" w:rsidP="003553F0">
            <w:pPr>
              <w:pStyle w:val="ListParagraph"/>
              <w:numPr>
                <w:ilvl w:val="0"/>
                <w:numId w:val="23"/>
              </w:numPr>
              <w:spacing w:after="120" w:line="276" w:lineRule="auto"/>
              <w:contextualSpacing w:val="0"/>
              <w:rPr>
                <w:rFonts w:ascii="Arial" w:hAnsi="Arial" w:cs="Arial"/>
                <w:sz w:val="22"/>
                <w:szCs w:val="22"/>
              </w:rPr>
            </w:pPr>
            <w:r w:rsidRPr="003553F0">
              <w:rPr>
                <w:rFonts w:ascii="Arial" w:hAnsi="Arial" w:cs="Arial"/>
                <w:sz w:val="22"/>
                <w:szCs w:val="22"/>
              </w:rPr>
              <w:t xml:space="preserve">Will there be any modification or other changes carried out before the scheme is terminated that </w:t>
            </w:r>
            <w:r w:rsidR="000C7B9E">
              <w:rPr>
                <w:rFonts w:ascii="Arial" w:hAnsi="Arial" w:cs="Arial"/>
                <w:sz w:val="22"/>
                <w:szCs w:val="22"/>
              </w:rPr>
              <w:t>could</w:t>
            </w:r>
            <w:r w:rsidRPr="003553F0">
              <w:rPr>
                <w:rFonts w:ascii="Arial" w:hAnsi="Arial" w:cs="Arial"/>
                <w:sz w:val="22"/>
                <w:szCs w:val="22"/>
              </w:rPr>
              <w:t xml:space="preserve"> impact residents still living in the village</w:t>
            </w:r>
            <w:r w:rsidR="000C7B9E">
              <w:rPr>
                <w:rFonts w:ascii="Arial" w:hAnsi="Arial" w:cs="Arial"/>
                <w:sz w:val="22"/>
                <w:szCs w:val="22"/>
              </w:rPr>
              <w:t xml:space="preserve"> (e.g. a modification that will impact</w:t>
            </w:r>
            <w:r w:rsidRPr="003553F0">
              <w:rPr>
                <w:rFonts w:ascii="Arial" w:hAnsi="Arial" w:cs="Arial"/>
                <w:sz w:val="22"/>
                <w:szCs w:val="22"/>
              </w:rPr>
              <w:t xml:space="preserve"> privacy, safety and quiet enjoyment</w:t>
            </w:r>
            <w:r w:rsidR="000C7B9E">
              <w:rPr>
                <w:rFonts w:ascii="Arial" w:hAnsi="Arial" w:cs="Arial"/>
                <w:sz w:val="22"/>
                <w:szCs w:val="22"/>
              </w:rPr>
              <w:t>)</w:t>
            </w:r>
            <w:r w:rsidRPr="003553F0">
              <w:rPr>
                <w:rFonts w:ascii="Arial" w:hAnsi="Arial" w:cs="Arial"/>
                <w:sz w:val="22"/>
                <w:szCs w:val="22"/>
              </w:rPr>
              <w:t>?</w:t>
            </w:r>
          </w:p>
        </w:tc>
      </w:tr>
      <w:tr w:rsidR="00252532" w14:paraId="342A3524" w14:textId="77777777" w:rsidTr="003553F0">
        <w:tc>
          <w:tcPr>
            <w:tcW w:w="3823" w:type="dxa"/>
          </w:tcPr>
          <w:p w14:paraId="4594C0F7" w14:textId="5DB6637A" w:rsidR="00252532" w:rsidRPr="003553F0" w:rsidRDefault="00317C3A" w:rsidP="003553F0">
            <w:pPr>
              <w:spacing w:after="120" w:line="276" w:lineRule="auto"/>
              <w:rPr>
                <w:rFonts w:ascii="Arial" w:hAnsi="Arial" w:cs="Arial"/>
                <w:sz w:val="22"/>
                <w:szCs w:val="22"/>
              </w:rPr>
            </w:pPr>
            <w:r w:rsidRPr="003553F0">
              <w:rPr>
                <w:rFonts w:ascii="Arial" w:hAnsi="Arial" w:cs="Arial"/>
                <w:sz w:val="22"/>
                <w:szCs w:val="22"/>
              </w:rPr>
              <w:lastRenderedPageBreak/>
              <w:t>S</w:t>
            </w:r>
            <w:r w:rsidR="00252532" w:rsidRPr="003553F0">
              <w:rPr>
                <w:rFonts w:ascii="Arial" w:hAnsi="Arial" w:cs="Arial"/>
                <w:sz w:val="22"/>
                <w:szCs w:val="22"/>
              </w:rPr>
              <w:t xml:space="preserve">ervices and amenities </w:t>
            </w:r>
          </w:p>
          <w:p w14:paraId="2C3BB692" w14:textId="77777777" w:rsidR="00252532" w:rsidRPr="003553F0" w:rsidRDefault="00252532" w:rsidP="003553F0">
            <w:pPr>
              <w:spacing w:after="120" w:line="276" w:lineRule="auto"/>
              <w:rPr>
                <w:rFonts w:ascii="Arial" w:hAnsi="Arial" w:cs="Arial"/>
                <w:sz w:val="22"/>
                <w:szCs w:val="22"/>
              </w:rPr>
            </w:pPr>
          </w:p>
        </w:tc>
        <w:tc>
          <w:tcPr>
            <w:tcW w:w="5193" w:type="dxa"/>
          </w:tcPr>
          <w:p w14:paraId="5F30969D" w14:textId="4B0CBB39" w:rsidR="00FD6F8F" w:rsidRPr="003553F0" w:rsidRDefault="00B35417" w:rsidP="003553F0">
            <w:pPr>
              <w:pStyle w:val="ListParagraph"/>
              <w:numPr>
                <w:ilvl w:val="0"/>
                <w:numId w:val="20"/>
              </w:numPr>
              <w:spacing w:after="120" w:line="276" w:lineRule="auto"/>
              <w:contextualSpacing w:val="0"/>
              <w:rPr>
                <w:rFonts w:ascii="Arial" w:hAnsi="Arial" w:cs="Arial"/>
                <w:sz w:val="22"/>
                <w:szCs w:val="22"/>
              </w:rPr>
            </w:pPr>
            <w:r>
              <w:rPr>
                <w:rFonts w:ascii="Arial" w:eastAsia="Calibri" w:hAnsi="Arial" w:cs="Arial"/>
                <w:sz w:val="22"/>
                <w:szCs w:val="22"/>
              </w:rPr>
              <w:t>Will there be any c</w:t>
            </w:r>
            <w:r w:rsidR="005F6E5F">
              <w:rPr>
                <w:rFonts w:ascii="Arial" w:eastAsia="Calibri" w:hAnsi="Arial" w:cs="Arial"/>
                <w:sz w:val="22"/>
                <w:szCs w:val="22"/>
              </w:rPr>
              <w:t xml:space="preserve">hanges to </w:t>
            </w:r>
            <w:r w:rsidR="005F6E5F" w:rsidRPr="003553F0">
              <w:rPr>
                <w:rFonts w:ascii="Arial" w:eastAsia="Calibri" w:hAnsi="Arial" w:cs="Arial"/>
                <w:sz w:val="22"/>
                <w:szCs w:val="22"/>
              </w:rPr>
              <w:t xml:space="preserve">the way the </w:t>
            </w:r>
            <w:r>
              <w:rPr>
                <w:rFonts w:ascii="Arial" w:eastAsia="Calibri" w:hAnsi="Arial" w:cs="Arial"/>
                <w:sz w:val="22"/>
                <w:szCs w:val="22"/>
              </w:rPr>
              <w:t xml:space="preserve">amenities and </w:t>
            </w:r>
            <w:r w:rsidR="005F6E5F" w:rsidRPr="003553F0">
              <w:rPr>
                <w:rFonts w:ascii="Arial" w:eastAsia="Calibri" w:hAnsi="Arial" w:cs="Arial"/>
                <w:sz w:val="22"/>
                <w:szCs w:val="22"/>
              </w:rPr>
              <w:t xml:space="preserve">services are supplied or made </w:t>
            </w:r>
            <w:r w:rsidR="005F6E5F">
              <w:rPr>
                <w:rFonts w:ascii="Arial" w:eastAsia="Calibri" w:hAnsi="Arial" w:cs="Arial"/>
                <w:sz w:val="22"/>
                <w:szCs w:val="22"/>
              </w:rPr>
              <w:t xml:space="preserve">available </w:t>
            </w:r>
            <w:r>
              <w:rPr>
                <w:rFonts w:ascii="Arial" w:eastAsia="Calibri" w:hAnsi="Arial" w:cs="Arial"/>
                <w:sz w:val="22"/>
                <w:szCs w:val="22"/>
              </w:rPr>
              <w:t xml:space="preserve">to residents </w:t>
            </w:r>
            <w:r w:rsidR="005F6E5F" w:rsidRPr="003553F0">
              <w:rPr>
                <w:rFonts w:ascii="Arial" w:eastAsia="Calibri" w:hAnsi="Arial" w:cs="Arial"/>
                <w:sz w:val="22"/>
                <w:szCs w:val="22"/>
              </w:rPr>
              <w:t>while the scheme is being terminated</w:t>
            </w:r>
            <w:r>
              <w:rPr>
                <w:rFonts w:ascii="Arial" w:eastAsia="Calibri" w:hAnsi="Arial" w:cs="Arial"/>
                <w:sz w:val="22"/>
                <w:szCs w:val="22"/>
              </w:rPr>
              <w:t>?</w:t>
            </w:r>
            <w:r w:rsidR="00FD6F8F">
              <w:rPr>
                <w:rFonts w:ascii="Arial" w:eastAsia="Calibri" w:hAnsi="Arial" w:cs="Arial"/>
                <w:sz w:val="22"/>
                <w:szCs w:val="22"/>
              </w:rPr>
              <w:t xml:space="preserve"> </w:t>
            </w:r>
          </w:p>
          <w:p w14:paraId="09D7BAE9" w14:textId="68A9AA3D" w:rsidR="005F6E5F" w:rsidRPr="003553F0" w:rsidRDefault="00B35417" w:rsidP="003553F0">
            <w:pPr>
              <w:pStyle w:val="ListParagraph"/>
              <w:numPr>
                <w:ilvl w:val="0"/>
                <w:numId w:val="20"/>
              </w:numPr>
              <w:spacing w:after="120" w:line="276" w:lineRule="auto"/>
              <w:contextualSpacing w:val="0"/>
              <w:rPr>
                <w:rFonts w:ascii="Arial" w:hAnsi="Arial" w:cs="Arial"/>
                <w:sz w:val="22"/>
                <w:szCs w:val="22"/>
              </w:rPr>
            </w:pPr>
            <w:r>
              <w:rPr>
                <w:rFonts w:ascii="Arial" w:eastAsia="Calibri" w:hAnsi="Arial" w:cs="Arial"/>
                <w:sz w:val="22"/>
                <w:szCs w:val="22"/>
              </w:rPr>
              <w:t>How will these changes impact residents</w:t>
            </w:r>
            <w:r w:rsidR="00FD6F8F">
              <w:rPr>
                <w:rFonts w:ascii="Arial" w:eastAsia="Calibri" w:hAnsi="Arial" w:cs="Arial"/>
                <w:sz w:val="22"/>
                <w:szCs w:val="22"/>
              </w:rPr>
              <w:t xml:space="preserve"> (</w:t>
            </w:r>
            <w:r w:rsidR="000C7B9E">
              <w:rPr>
                <w:rFonts w:ascii="Arial" w:eastAsia="Calibri" w:hAnsi="Arial" w:cs="Arial"/>
                <w:sz w:val="22"/>
                <w:szCs w:val="22"/>
              </w:rPr>
              <w:t xml:space="preserve">e.g. </w:t>
            </w:r>
            <w:r w:rsidR="00FD6F8F">
              <w:rPr>
                <w:rFonts w:ascii="Arial" w:eastAsia="Calibri" w:hAnsi="Arial" w:cs="Arial"/>
                <w:sz w:val="22"/>
                <w:szCs w:val="22"/>
              </w:rPr>
              <w:t>quiet enjoyment, privacy</w:t>
            </w:r>
            <w:r w:rsidR="000C7B9E">
              <w:rPr>
                <w:rFonts w:ascii="Arial" w:eastAsia="Calibri" w:hAnsi="Arial" w:cs="Arial"/>
                <w:sz w:val="22"/>
                <w:szCs w:val="22"/>
              </w:rPr>
              <w:t xml:space="preserve"> or</w:t>
            </w:r>
            <w:r w:rsidR="00FD6F8F">
              <w:rPr>
                <w:rFonts w:ascii="Arial" w:eastAsia="Calibri" w:hAnsi="Arial" w:cs="Arial"/>
                <w:sz w:val="22"/>
                <w:szCs w:val="22"/>
              </w:rPr>
              <w:t xml:space="preserve"> safety)</w:t>
            </w:r>
            <w:r w:rsidR="00E73938">
              <w:rPr>
                <w:rFonts w:ascii="Arial" w:eastAsia="Calibri" w:hAnsi="Arial" w:cs="Arial"/>
                <w:sz w:val="22"/>
                <w:szCs w:val="22"/>
              </w:rPr>
              <w:t>.</w:t>
            </w:r>
          </w:p>
        </w:tc>
      </w:tr>
      <w:tr w:rsidR="00252532" w14:paraId="0257B4E2" w14:textId="77777777" w:rsidTr="003553F0">
        <w:tc>
          <w:tcPr>
            <w:tcW w:w="3823" w:type="dxa"/>
          </w:tcPr>
          <w:p w14:paraId="1EEAC0D8" w14:textId="09D3FC2B" w:rsidR="00252532" w:rsidRPr="003553F0" w:rsidRDefault="009521F1" w:rsidP="003553F0">
            <w:pPr>
              <w:spacing w:after="120" w:line="276" w:lineRule="auto"/>
              <w:rPr>
                <w:rFonts w:ascii="Arial" w:hAnsi="Arial" w:cs="Arial"/>
                <w:sz w:val="22"/>
                <w:szCs w:val="22"/>
              </w:rPr>
            </w:pPr>
            <w:r w:rsidRPr="003553F0">
              <w:rPr>
                <w:rFonts w:ascii="Arial" w:hAnsi="Arial" w:cs="Arial"/>
                <w:sz w:val="22"/>
                <w:szCs w:val="22"/>
              </w:rPr>
              <w:t xml:space="preserve">Village budgets and funds </w:t>
            </w:r>
          </w:p>
        </w:tc>
        <w:tc>
          <w:tcPr>
            <w:tcW w:w="5193" w:type="dxa"/>
          </w:tcPr>
          <w:p w14:paraId="38A46E87" w14:textId="72F197F7" w:rsidR="009521F1" w:rsidRPr="003553F0" w:rsidRDefault="009521F1" w:rsidP="003553F0">
            <w:pPr>
              <w:pStyle w:val="ListParagraph"/>
              <w:numPr>
                <w:ilvl w:val="0"/>
                <w:numId w:val="22"/>
              </w:numPr>
              <w:spacing w:after="120" w:line="276" w:lineRule="auto"/>
              <w:contextualSpacing w:val="0"/>
              <w:jc w:val="both"/>
              <w:rPr>
                <w:rFonts w:ascii="Arial" w:eastAsia="Calibri" w:hAnsi="Arial" w:cs="Arial"/>
                <w:sz w:val="22"/>
                <w:szCs w:val="22"/>
              </w:rPr>
            </w:pPr>
            <w:r w:rsidRPr="003553F0">
              <w:rPr>
                <w:rFonts w:ascii="Arial" w:eastAsia="Calibri" w:hAnsi="Arial" w:cs="Arial"/>
                <w:sz w:val="22"/>
                <w:szCs w:val="22"/>
              </w:rPr>
              <w:t>What</w:t>
            </w:r>
            <w:r w:rsidR="00EB083A">
              <w:rPr>
                <w:rFonts w:ascii="Arial" w:eastAsia="Calibri" w:hAnsi="Arial" w:cs="Arial"/>
                <w:sz w:val="22"/>
                <w:szCs w:val="22"/>
              </w:rPr>
              <w:t xml:space="preserve"> recurrent charges and capital maintenance fund contributions are residents </w:t>
            </w:r>
            <w:r w:rsidR="00E73938">
              <w:rPr>
                <w:rFonts w:ascii="Arial" w:eastAsia="Calibri" w:hAnsi="Arial" w:cs="Arial"/>
                <w:sz w:val="22"/>
                <w:szCs w:val="22"/>
              </w:rPr>
              <w:t xml:space="preserve">required </w:t>
            </w:r>
            <w:r w:rsidR="00EB083A">
              <w:rPr>
                <w:rFonts w:ascii="Arial" w:eastAsia="Calibri" w:hAnsi="Arial" w:cs="Arial"/>
                <w:sz w:val="22"/>
                <w:szCs w:val="22"/>
              </w:rPr>
              <w:t>to continue paying whilst the village winds down</w:t>
            </w:r>
            <w:r w:rsidRPr="003553F0">
              <w:rPr>
                <w:rFonts w:ascii="Arial" w:eastAsia="Calibri" w:hAnsi="Arial" w:cs="Arial"/>
                <w:sz w:val="22"/>
                <w:szCs w:val="22"/>
              </w:rPr>
              <w:t>?</w:t>
            </w:r>
          </w:p>
          <w:p w14:paraId="6B091435" w14:textId="28D96FD8" w:rsidR="009521F1" w:rsidRDefault="009521F1" w:rsidP="003553F0">
            <w:pPr>
              <w:pStyle w:val="ListParagraph"/>
              <w:numPr>
                <w:ilvl w:val="0"/>
                <w:numId w:val="22"/>
              </w:numPr>
              <w:spacing w:after="120" w:line="276" w:lineRule="auto"/>
              <w:contextualSpacing w:val="0"/>
              <w:jc w:val="both"/>
              <w:rPr>
                <w:rFonts w:ascii="Arial" w:eastAsia="Calibri" w:hAnsi="Arial" w:cs="Arial"/>
                <w:sz w:val="22"/>
                <w:szCs w:val="22"/>
              </w:rPr>
            </w:pPr>
            <w:r w:rsidRPr="003553F0">
              <w:rPr>
                <w:rFonts w:ascii="Arial" w:eastAsia="Calibri" w:hAnsi="Arial" w:cs="Arial"/>
                <w:sz w:val="22"/>
                <w:szCs w:val="22"/>
              </w:rPr>
              <w:t>How will the operating budget and the budget for the capital maintenance fund be adjusted or revised as the scheme is wound down?</w:t>
            </w:r>
          </w:p>
          <w:p w14:paraId="2EF4D9E3" w14:textId="4F1C3167" w:rsidR="00252532" w:rsidRPr="003553F0" w:rsidRDefault="009521F1" w:rsidP="003553F0">
            <w:pPr>
              <w:pStyle w:val="ListParagraph"/>
              <w:numPr>
                <w:ilvl w:val="0"/>
                <w:numId w:val="22"/>
              </w:numPr>
              <w:spacing w:after="120" w:line="276" w:lineRule="auto"/>
              <w:contextualSpacing w:val="0"/>
              <w:jc w:val="both"/>
              <w:rPr>
                <w:rFonts w:ascii="Arial" w:eastAsia="Calibri" w:hAnsi="Arial" w:cs="Arial"/>
                <w:sz w:val="22"/>
                <w:szCs w:val="22"/>
              </w:rPr>
            </w:pPr>
            <w:r>
              <w:rPr>
                <w:rFonts w:ascii="Arial" w:eastAsia="Calibri" w:hAnsi="Arial" w:cs="Arial"/>
                <w:sz w:val="22"/>
                <w:szCs w:val="22"/>
              </w:rPr>
              <w:t>How will a</w:t>
            </w:r>
            <w:r w:rsidRPr="00F65989">
              <w:rPr>
                <w:rFonts w:ascii="Arial" w:eastAsia="Calibri" w:hAnsi="Arial" w:cs="Arial"/>
                <w:sz w:val="22"/>
                <w:szCs w:val="22"/>
              </w:rPr>
              <w:t xml:space="preserve"> </w:t>
            </w:r>
            <w:r>
              <w:rPr>
                <w:rFonts w:ascii="Arial" w:eastAsia="Calibri" w:hAnsi="Arial" w:cs="Arial"/>
                <w:sz w:val="22"/>
                <w:szCs w:val="22"/>
              </w:rPr>
              <w:t xml:space="preserve">budget </w:t>
            </w:r>
            <w:r w:rsidRPr="00F65989">
              <w:rPr>
                <w:rFonts w:ascii="Arial" w:eastAsia="Calibri" w:hAnsi="Arial" w:cs="Arial"/>
                <w:sz w:val="22"/>
                <w:szCs w:val="22"/>
              </w:rPr>
              <w:t>surplus or deficit be dealt with when the scheme is terminated</w:t>
            </w:r>
            <w:r>
              <w:rPr>
                <w:rFonts w:ascii="Arial" w:eastAsia="Calibri" w:hAnsi="Arial" w:cs="Arial"/>
                <w:sz w:val="22"/>
                <w:szCs w:val="22"/>
              </w:rPr>
              <w:t>?</w:t>
            </w:r>
          </w:p>
        </w:tc>
      </w:tr>
      <w:tr w:rsidR="00252532" w14:paraId="4C3731C9" w14:textId="77777777" w:rsidTr="003553F0">
        <w:tc>
          <w:tcPr>
            <w:tcW w:w="3823" w:type="dxa"/>
          </w:tcPr>
          <w:p w14:paraId="2DEC1140" w14:textId="4F21A93E" w:rsidR="00252532" w:rsidRPr="003553F0" w:rsidRDefault="00317C3A" w:rsidP="003553F0">
            <w:pPr>
              <w:spacing w:after="120" w:line="276" w:lineRule="auto"/>
              <w:rPr>
                <w:rFonts w:ascii="Arial" w:hAnsi="Arial" w:cs="Arial"/>
                <w:sz w:val="22"/>
                <w:szCs w:val="22"/>
              </w:rPr>
            </w:pPr>
            <w:r w:rsidRPr="003553F0">
              <w:rPr>
                <w:rFonts w:ascii="Arial" w:hAnsi="Arial" w:cs="Arial"/>
                <w:sz w:val="22"/>
                <w:szCs w:val="22"/>
              </w:rPr>
              <w:t>Maintenance and replacement of capital items in the village</w:t>
            </w:r>
          </w:p>
        </w:tc>
        <w:tc>
          <w:tcPr>
            <w:tcW w:w="5193" w:type="dxa"/>
          </w:tcPr>
          <w:p w14:paraId="545E9998" w14:textId="2DD18965" w:rsidR="00252532" w:rsidRPr="003553F0" w:rsidRDefault="00B35417" w:rsidP="003553F0">
            <w:pPr>
              <w:pStyle w:val="ListParagraph"/>
              <w:numPr>
                <w:ilvl w:val="0"/>
                <w:numId w:val="18"/>
              </w:numPr>
              <w:spacing w:after="120" w:line="276" w:lineRule="auto"/>
              <w:contextualSpacing w:val="0"/>
              <w:rPr>
                <w:rFonts w:ascii="Arial" w:hAnsi="Arial" w:cs="Arial"/>
                <w:sz w:val="22"/>
                <w:szCs w:val="22"/>
              </w:rPr>
            </w:pPr>
            <w:r>
              <w:rPr>
                <w:rFonts w:ascii="Arial" w:hAnsi="Arial" w:cs="Arial"/>
                <w:sz w:val="22"/>
                <w:szCs w:val="22"/>
              </w:rPr>
              <w:t>H</w:t>
            </w:r>
            <w:r w:rsidR="00317C3A" w:rsidRPr="003553F0">
              <w:rPr>
                <w:rFonts w:ascii="Arial" w:hAnsi="Arial" w:cs="Arial"/>
                <w:sz w:val="22"/>
                <w:szCs w:val="22"/>
              </w:rPr>
              <w:t xml:space="preserve">ow will maintenance and replacement of capital items </w:t>
            </w:r>
            <w:r w:rsidR="00FD6F8F">
              <w:rPr>
                <w:rFonts w:ascii="Arial" w:hAnsi="Arial" w:cs="Arial"/>
                <w:sz w:val="22"/>
                <w:szCs w:val="22"/>
              </w:rPr>
              <w:t>be impacted while the scheme is being wound down</w:t>
            </w:r>
            <w:r w:rsidR="00317C3A" w:rsidRPr="003553F0">
              <w:rPr>
                <w:rFonts w:ascii="Arial" w:hAnsi="Arial" w:cs="Arial"/>
                <w:sz w:val="22"/>
                <w:szCs w:val="22"/>
              </w:rPr>
              <w:t>?</w:t>
            </w:r>
          </w:p>
        </w:tc>
      </w:tr>
      <w:tr w:rsidR="00252532" w14:paraId="4BE2D82A" w14:textId="77777777" w:rsidTr="003553F0">
        <w:tc>
          <w:tcPr>
            <w:tcW w:w="3823" w:type="dxa"/>
          </w:tcPr>
          <w:p w14:paraId="341EBD25" w14:textId="602E5B85" w:rsidR="00252532" w:rsidRPr="003553F0" w:rsidRDefault="00317C3A" w:rsidP="003553F0">
            <w:pPr>
              <w:spacing w:after="120" w:line="276" w:lineRule="auto"/>
              <w:rPr>
                <w:rFonts w:ascii="Arial" w:hAnsi="Arial" w:cs="Arial"/>
                <w:sz w:val="22"/>
                <w:szCs w:val="22"/>
              </w:rPr>
            </w:pPr>
            <w:r w:rsidRPr="003553F0">
              <w:rPr>
                <w:rFonts w:ascii="Arial" w:hAnsi="Arial" w:cs="Arial"/>
                <w:sz w:val="22"/>
                <w:szCs w:val="22"/>
              </w:rPr>
              <w:t>The value of residents’ exit entitlements and buybacks</w:t>
            </w:r>
          </w:p>
        </w:tc>
        <w:tc>
          <w:tcPr>
            <w:tcW w:w="5193" w:type="dxa"/>
          </w:tcPr>
          <w:p w14:paraId="1A4B0A9D" w14:textId="4F37DA00" w:rsidR="00252532" w:rsidRPr="003553F0" w:rsidRDefault="00FD6F8F" w:rsidP="003553F0">
            <w:pPr>
              <w:pStyle w:val="ListParagraph"/>
              <w:numPr>
                <w:ilvl w:val="0"/>
                <w:numId w:val="18"/>
              </w:numPr>
              <w:spacing w:after="120" w:line="276" w:lineRule="auto"/>
              <w:contextualSpacing w:val="0"/>
              <w:rPr>
                <w:rFonts w:ascii="Arial" w:hAnsi="Arial" w:cs="Arial"/>
                <w:sz w:val="22"/>
                <w:szCs w:val="22"/>
              </w:rPr>
            </w:pPr>
            <w:r>
              <w:rPr>
                <w:rFonts w:ascii="Arial" w:hAnsi="Arial" w:cs="Arial"/>
                <w:sz w:val="22"/>
                <w:szCs w:val="22"/>
              </w:rPr>
              <w:t xml:space="preserve">How </w:t>
            </w:r>
            <w:r w:rsidR="009E3D68">
              <w:rPr>
                <w:rFonts w:ascii="Arial" w:hAnsi="Arial" w:cs="Arial"/>
                <w:sz w:val="22"/>
                <w:szCs w:val="22"/>
              </w:rPr>
              <w:t xml:space="preserve">will </w:t>
            </w:r>
            <w:r>
              <w:rPr>
                <w:rFonts w:ascii="Arial" w:hAnsi="Arial" w:cs="Arial"/>
                <w:sz w:val="22"/>
                <w:szCs w:val="22"/>
              </w:rPr>
              <w:t>termination of the scheme affect the value of residents’ exit entitlements and buybacks?</w:t>
            </w:r>
          </w:p>
        </w:tc>
      </w:tr>
      <w:tr w:rsidR="00882C2A" w14:paraId="3A148270" w14:textId="77777777" w:rsidTr="00F60C99">
        <w:tc>
          <w:tcPr>
            <w:tcW w:w="3823" w:type="dxa"/>
          </w:tcPr>
          <w:p w14:paraId="66492514" w14:textId="3274ED2D" w:rsidR="00882C2A" w:rsidRPr="00882C2A" w:rsidRDefault="00882C2A">
            <w:pPr>
              <w:spacing w:after="120" w:line="276" w:lineRule="auto"/>
              <w:rPr>
                <w:rFonts w:ascii="Arial" w:hAnsi="Arial" w:cs="Arial"/>
                <w:sz w:val="22"/>
                <w:szCs w:val="22"/>
              </w:rPr>
            </w:pPr>
            <w:r>
              <w:rPr>
                <w:rFonts w:ascii="Arial" w:hAnsi="Arial" w:cs="Arial"/>
                <w:sz w:val="22"/>
                <w:szCs w:val="22"/>
              </w:rPr>
              <w:t xml:space="preserve">Capital replacement budget (where applicable) </w:t>
            </w:r>
          </w:p>
        </w:tc>
        <w:tc>
          <w:tcPr>
            <w:tcW w:w="5193" w:type="dxa"/>
          </w:tcPr>
          <w:p w14:paraId="56B77993" w14:textId="231B8615" w:rsidR="003A670B" w:rsidRDefault="003A670B">
            <w:pPr>
              <w:pStyle w:val="ListParagraph"/>
              <w:numPr>
                <w:ilvl w:val="0"/>
                <w:numId w:val="18"/>
              </w:numPr>
              <w:spacing w:after="120" w:line="276" w:lineRule="auto"/>
              <w:contextualSpacing w:val="0"/>
              <w:rPr>
                <w:rFonts w:ascii="Arial" w:hAnsi="Arial" w:cs="Arial"/>
                <w:sz w:val="22"/>
                <w:szCs w:val="22"/>
              </w:rPr>
            </w:pPr>
            <w:r>
              <w:rPr>
                <w:rFonts w:ascii="Arial" w:hAnsi="Arial" w:cs="Arial"/>
                <w:sz w:val="22"/>
                <w:szCs w:val="22"/>
              </w:rPr>
              <w:t>H</w:t>
            </w:r>
            <w:r w:rsidR="00882C2A">
              <w:rPr>
                <w:rFonts w:ascii="Arial" w:hAnsi="Arial" w:cs="Arial"/>
                <w:sz w:val="22"/>
                <w:szCs w:val="22"/>
              </w:rPr>
              <w:t xml:space="preserve">ow </w:t>
            </w:r>
            <w:r>
              <w:rPr>
                <w:rFonts w:ascii="Arial" w:hAnsi="Arial" w:cs="Arial"/>
                <w:sz w:val="22"/>
                <w:szCs w:val="22"/>
              </w:rPr>
              <w:t xml:space="preserve">will </w:t>
            </w:r>
            <w:r w:rsidR="00882C2A">
              <w:rPr>
                <w:rFonts w:ascii="Arial" w:hAnsi="Arial" w:cs="Arial"/>
                <w:sz w:val="22"/>
                <w:szCs w:val="22"/>
              </w:rPr>
              <w:t>contributions to the capital replacement fund be managed during the wind down</w:t>
            </w:r>
            <w:r>
              <w:rPr>
                <w:rFonts w:ascii="Arial" w:hAnsi="Arial" w:cs="Arial"/>
                <w:sz w:val="22"/>
                <w:szCs w:val="22"/>
              </w:rPr>
              <w:t>?</w:t>
            </w:r>
          </w:p>
          <w:p w14:paraId="1F206D79" w14:textId="56211C0F" w:rsidR="00882C2A" w:rsidRDefault="003A670B">
            <w:pPr>
              <w:pStyle w:val="ListParagraph"/>
              <w:numPr>
                <w:ilvl w:val="0"/>
                <w:numId w:val="18"/>
              </w:numPr>
              <w:spacing w:after="120" w:line="276" w:lineRule="auto"/>
              <w:contextualSpacing w:val="0"/>
              <w:rPr>
                <w:rFonts w:ascii="Arial" w:hAnsi="Arial" w:cs="Arial"/>
                <w:sz w:val="22"/>
                <w:szCs w:val="22"/>
              </w:rPr>
            </w:pPr>
            <w:r>
              <w:rPr>
                <w:rFonts w:ascii="Arial" w:hAnsi="Arial" w:cs="Arial"/>
                <w:sz w:val="22"/>
                <w:szCs w:val="22"/>
              </w:rPr>
              <w:t>H</w:t>
            </w:r>
            <w:r w:rsidR="00882C2A">
              <w:rPr>
                <w:rFonts w:ascii="Arial" w:hAnsi="Arial" w:cs="Arial"/>
                <w:sz w:val="22"/>
                <w:szCs w:val="22"/>
              </w:rPr>
              <w:t xml:space="preserve">ow </w:t>
            </w:r>
            <w:r>
              <w:rPr>
                <w:rFonts w:ascii="Arial" w:hAnsi="Arial" w:cs="Arial"/>
                <w:sz w:val="22"/>
                <w:szCs w:val="22"/>
              </w:rPr>
              <w:t xml:space="preserve">will </w:t>
            </w:r>
            <w:r w:rsidR="00882C2A">
              <w:rPr>
                <w:rFonts w:ascii="Arial" w:hAnsi="Arial" w:cs="Arial"/>
                <w:sz w:val="22"/>
                <w:szCs w:val="22"/>
              </w:rPr>
              <w:t>any remaining balances or liabilities will be dealt with following termination?</w:t>
            </w:r>
          </w:p>
        </w:tc>
      </w:tr>
    </w:tbl>
    <w:p w14:paraId="49E271DD" w14:textId="77777777" w:rsidR="006E16B1" w:rsidRDefault="006E16B1" w:rsidP="001C4433"/>
    <w:p w14:paraId="7498A94B" w14:textId="66FABED3" w:rsidR="006E16B1" w:rsidRDefault="00927FD6" w:rsidP="00962143">
      <w:pPr>
        <w:jc w:val="both"/>
        <w:rPr>
          <w:rFonts w:ascii="Arial" w:hAnsi="Arial" w:cs="Arial"/>
          <w:sz w:val="22"/>
          <w:szCs w:val="22"/>
        </w:rPr>
      </w:pPr>
      <w:r>
        <w:rPr>
          <w:rFonts w:ascii="Arial" w:hAnsi="Arial" w:cs="Arial"/>
          <w:sz w:val="22"/>
          <w:szCs w:val="22"/>
        </w:rPr>
        <w:t>Section</w:t>
      </w:r>
      <w:r w:rsidRPr="003553F0">
        <w:rPr>
          <w:rFonts w:ascii="Arial" w:hAnsi="Arial" w:cs="Arial"/>
          <w:sz w:val="22"/>
          <w:szCs w:val="22"/>
        </w:rPr>
        <w:t xml:space="preserve"> </w:t>
      </w:r>
      <w:r w:rsidR="007E7DBE" w:rsidRPr="003553F0">
        <w:rPr>
          <w:rFonts w:ascii="Arial" w:hAnsi="Arial" w:cs="Arial"/>
          <w:sz w:val="22"/>
          <w:szCs w:val="22"/>
        </w:rPr>
        <w:t>7.2</w:t>
      </w:r>
      <w:r>
        <w:rPr>
          <w:rFonts w:ascii="Arial" w:hAnsi="Arial" w:cs="Arial"/>
          <w:sz w:val="22"/>
          <w:szCs w:val="22"/>
        </w:rPr>
        <w:t xml:space="preserve"> of the form</w:t>
      </w:r>
      <w:r w:rsidR="007E7DBE" w:rsidRPr="003553F0">
        <w:rPr>
          <w:rFonts w:ascii="Arial" w:hAnsi="Arial" w:cs="Arial"/>
          <w:sz w:val="22"/>
          <w:szCs w:val="22"/>
        </w:rPr>
        <w:t xml:space="preserve"> requires you to provide information about how </w:t>
      </w:r>
      <w:r>
        <w:rPr>
          <w:rFonts w:ascii="Arial" w:hAnsi="Arial" w:cs="Arial"/>
          <w:sz w:val="22"/>
          <w:szCs w:val="22"/>
        </w:rPr>
        <w:t xml:space="preserve">you will assist </w:t>
      </w:r>
      <w:r w:rsidR="007E7DBE" w:rsidRPr="003553F0">
        <w:rPr>
          <w:rFonts w:ascii="Arial" w:hAnsi="Arial" w:cs="Arial"/>
          <w:sz w:val="22"/>
          <w:szCs w:val="22"/>
        </w:rPr>
        <w:t xml:space="preserve">residents </w:t>
      </w:r>
      <w:r w:rsidR="006E16B1">
        <w:rPr>
          <w:rFonts w:ascii="Arial" w:hAnsi="Arial" w:cs="Arial"/>
          <w:sz w:val="22"/>
          <w:szCs w:val="22"/>
        </w:rPr>
        <w:t xml:space="preserve">and staff </w:t>
      </w:r>
      <w:r>
        <w:rPr>
          <w:rFonts w:ascii="Arial" w:hAnsi="Arial" w:cs="Arial"/>
          <w:sz w:val="22"/>
          <w:szCs w:val="22"/>
        </w:rPr>
        <w:t>to</w:t>
      </w:r>
      <w:r w:rsidR="006E16B1">
        <w:rPr>
          <w:rFonts w:ascii="Arial" w:hAnsi="Arial" w:cs="Arial"/>
          <w:sz w:val="22"/>
          <w:szCs w:val="22"/>
        </w:rPr>
        <w:t xml:space="preserve"> deal with the impact of the termination. </w:t>
      </w:r>
      <w:r w:rsidR="00DD57AE">
        <w:rPr>
          <w:rFonts w:ascii="Arial" w:hAnsi="Arial" w:cs="Arial"/>
          <w:sz w:val="22"/>
          <w:szCs w:val="22"/>
        </w:rPr>
        <w:t>You are also required to outline any steps you will take to make sure residents are not worse off because of the termination. (</w:t>
      </w:r>
      <w:r w:rsidR="00E70ED1">
        <w:rPr>
          <w:rFonts w:ascii="Arial" w:hAnsi="Arial" w:cs="Arial"/>
          <w:sz w:val="22"/>
          <w:szCs w:val="22"/>
        </w:rPr>
        <w:t>e</w:t>
      </w:r>
      <w:r w:rsidR="00DD57AE">
        <w:rPr>
          <w:rFonts w:ascii="Arial" w:hAnsi="Arial" w:cs="Arial"/>
          <w:sz w:val="22"/>
          <w:szCs w:val="22"/>
        </w:rPr>
        <w:t xml:space="preserve">.g. offering alternative accommodation that is close to services and amenities they rely on such as hospitals and their local doctor’s surgery).  </w:t>
      </w:r>
    </w:p>
    <w:p w14:paraId="5DEDEAA8" w14:textId="01D7B824" w:rsidR="0077181F" w:rsidRDefault="006E16B1" w:rsidP="00962143">
      <w:pPr>
        <w:jc w:val="both"/>
        <w:rPr>
          <w:rFonts w:ascii="Arial" w:eastAsia="Calibri" w:hAnsi="Arial" w:cs="Arial"/>
          <w:sz w:val="22"/>
          <w:szCs w:val="22"/>
        </w:rPr>
      </w:pPr>
      <w:r>
        <w:rPr>
          <w:rFonts w:ascii="Arial" w:eastAsia="Calibri" w:hAnsi="Arial" w:cs="Arial"/>
          <w:sz w:val="22"/>
          <w:szCs w:val="22"/>
        </w:rPr>
        <w:t xml:space="preserve">Section 22(3) of the Act requires you to </w:t>
      </w:r>
      <w:r w:rsidR="0077181F">
        <w:rPr>
          <w:rFonts w:ascii="Arial" w:eastAsia="Calibri" w:hAnsi="Arial" w:cs="Arial"/>
          <w:sz w:val="22"/>
          <w:szCs w:val="22"/>
        </w:rPr>
        <w:t>obtain for each resident</w:t>
      </w:r>
      <w:r w:rsidR="00E73938">
        <w:rPr>
          <w:rFonts w:ascii="Arial" w:eastAsia="Calibri" w:hAnsi="Arial" w:cs="Arial"/>
          <w:sz w:val="22"/>
          <w:szCs w:val="22"/>
        </w:rPr>
        <w:t>,</w:t>
      </w:r>
      <w:r w:rsidR="0077181F">
        <w:rPr>
          <w:rFonts w:ascii="Arial" w:eastAsia="Calibri" w:hAnsi="Arial" w:cs="Arial"/>
          <w:sz w:val="22"/>
          <w:szCs w:val="22"/>
        </w:rPr>
        <w:t xml:space="preserve"> or take all reasonable steps to assist each resident</w:t>
      </w:r>
      <w:r w:rsidR="00E70ED1">
        <w:rPr>
          <w:rFonts w:ascii="Arial" w:eastAsia="Calibri" w:hAnsi="Arial" w:cs="Arial"/>
          <w:sz w:val="22"/>
          <w:szCs w:val="22"/>
        </w:rPr>
        <w:t>,</w:t>
      </w:r>
      <w:r w:rsidR="0077181F">
        <w:rPr>
          <w:rFonts w:ascii="Arial" w:eastAsia="Calibri" w:hAnsi="Arial" w:cs="Arial"/>
          <w:sz w:val="22"/>
          <w:szCs w:val="22"/>
        </w:rPr>
        <w:t xml:space="preserve"> in obtaining</w:t>
      </w:r>
      <w:r w:rsidR="00E73938">
        <w:rPr>
          <w:rFonts w:ascii="Arial" w:eastAsia="Calibri" w:hAnsi="Arial" w:cs="Arial"/>
          <w:sz w:val="22"/>
          <w:szCs w:val="22"/>
        </w:rPr>
        <w:t>,</w:t>
      </w:r>
      <w:r w:rsidR="0077181F">
        <w:rPr>
          <w:rFonts w:ascii="Arial" w:eastAsia="Calibri" w:hAnsi="Arial" w:cs="Arial"/>
          <w:sz w:val="22"/>
          <w:szCs w:val="22"/>
        </w:rPr>
        <w:t xml:space="preserve"> alternative accommodation that is about the same standard </w:t>
      </w:r>
      <w:r w:rsidR="00822BA7">
        <w:rPr>
          <w:rFonts w:ascii="Arial" w:eastAsia="Calibri" w:hAnsi="Arial" w:cs="Arial"/>
          <w:sz w:val="22"/>
          <w:szCs w:val="22"/>
        </w:rPr>
        <w:t>and</w:t>
      </w:r>
      <w:r w:rsidR="0077181F">
        <w:rPr>
          <w:rFonts w:ascii="Arial" w:eastAsia="Calibri" w:hAnsi="Arial" w:cs="Arial"/>
          <w:sz w:val="22"/>
          <w:szCs w:val="22"/>
        </w:rPr>
        <w:t xml:space="preserve"> will not cost them any more than their unit in the village. The alternative accommodation must be reasonably acceptable to the resident. </w:t>
      </w:r>
    </w:p>
    <w:p w14:paraId="4B23F8A0" w14:textId="328AB360" w:rsidR="0084765E" w:rsidRPr="003553F0" w:rsidRDefault="0077181F" w:rsidP="005E3394">
      <w:pPr>
        <w:pStyle w:val="NormalWeb"/>
        <w:spacing w:line="300" w:lineRule="atLeast"/>
        <w:jc w:val="both"/>
        <w:rPr>
          <w:rFonts w:ascii="Arial" w:eastAsia="Times New Roman" w:hAnsi="Arial" w:cs="Arial"/>
          <w:kern w:val="0"/>
          <w:sz w:val="22"/>
          <w:szCs w:val="22"/>
          <w:lang w:eastAsia="en-AU"/>
          <w14:ligatures w14:val="none"/>
        </w:rPr>
      </w:pPr>
      <w:r w:rsidRPr="003553F0">
        <w:rPr>
          <w:rFonts w:ascii="Arial" w:hAnsi="Arial" w:cs="Arial"/>
          <w:sz w:val="22"/>
          <w:szCs w:val="22"/>
        </w:rPr>
        <w:t xml:space="preserve">What is considered ‘reasonable’ will be for the State Administrative Tribunal (SAT) to determine, having regard to case law on the issue.  </w:t>
      </w:r>
      <w:r w:rsidR="00822BA7">
        <w:rPr>
          <w:rFonts w:ascii="Arial" w:hAnsi="Arial" w:cs="Arial"/>
          <w:sz w:val="22"/>
          <w:szCs w:val="22"/>
        </w:rPr>
        <w:t>It is important that independent legal advice is sought concerning the specific circumstances of each case, should the need arise. However, g</w:t>
      </w:r>
      <w:r w:rsidR="00822BA7" w:rsidRPr="003553F0">
        <w:rPr>
          <w:rFonts w:ascii="Arial" w:hAnsi="Arial" w:cs="Arial"/>
          <w:sz w:val="22"/>
          <w:szCs w:val="22"/>
        </w:rPr>
        <w:t xml:space="preserve">enerally </w:t>
      </w:r>
      <w:r w:rsidRPr="003553F0">
        <w:rPr>
          <w:rFonts w:ascii="Arial" w:hAnsi="Arial" w:cs="Arial"/>
          <w:sz w:val="22"/>
          <w:szCs w:val="22"/>
        </w:rPr>
        <w:t xml:space="preserve">speaking, a ‘reasonable efforts’ clause refers to the obligation in this case on the operator to take sensible, diligent and good faith steps to find alternative </w:t>
      </w:r>
      <w:r w:rsidRPr="003553F0">
        <w:rPr>
          <w:rFonts w:ascii="Arial" w:hAnsi="Arial" w:cs="Arial"/>
          <w:sz w:val="22"/>
          <w:szCs w:val="22"/>
        </w:rPr>
        <w:lastRenderedPageBreak/>
        <w:t>accommodation for residents that is of no extra cost and that the resident considers acceptable</w:t>
      </w:r>
      <w:r w:rsidRPr="003553F0">
        <w:rPr>
          <w:rFonts w:ascii="Arial" w:hAnsi="Arial" w:cs="Arial"/>
          <w:sz w:val="20"/>
          <w:szCs w:val="20"/>
        </w:rPr>
        <w:t xml:space="preserve">. </w:t>
      </w:r>
      <w:r w:rsidR="0084765E" w:rsidRPr="003553F0">
        <w:rPr>
          <w:rFonts w:ascii="Arial" w:eastAsia="Times New Roman" w:hAnsi="Arial" w:cs="Arial"/>
          <w:kern w:val="0"/>
          <w:sz w:val="22"/>
          <w:szCs w:val="22"/>
          <w:lang w:eastAsia="en-AU"/>
          <w14:ligatures w14:val="none"/>
        </w:rPr>
        <w:t>Examples of reasonable assistance may include:</w:t>
      </w:r>
    </w:p>
    <w:p w14:paraId="3E05F136" w14:textId="77777777" w:rsidR="0084765E" w:rsidRPr="003553F0" w:rsidRDefault="0084765E" w:rsidP="005E3394">
      <w:pPr>
        <w:numPr>
          <w:ilvl w:val="0"/>
          <w:numId w:val="30"/>
        </w:numPr>
        <w:spacing w:before="100" w:beforeAutospacing="1" w:after="100" w:afterAutospacing="1" w:line="300" w:lineRule="atLeast"/>
        <w:jc w:val="both"/>
        <w:rPr>
          <w:rFonts w:ascii="Arial" w:eastAsia="Times New Roman" w:hAnsi="Arial" w:cs="Arial"/>
          <w:kern w:val="0"/>
          <w:sz w:val="22"/>
          <w:szCs w:val="22"/>
          <w:lang w:eastAsia="en-AU"/>
          <w14:ligatures w14:val="none"/>
        </w:rPr>
      </w:pPr>
      <w:r w:rsidRPr="003553F0">
        <w:rPr>
          <w:rFonts w:ascii="Arial" w:eastAsia="Times New Roman" w:hAnsi="Arial" w:cs="Arial"/>
          <w:kern w:val="0"/>
          <w:sz w:val="22"/>
          <w:szCs w:val="22"/>
          <w:lang w:eastAsia="en-AU"/>
          <w14:ligatures w14:val="none"/>
        </w:rPr>
        <w:t>identifying multiple alternative accommodation options;</w:t>
      </w:r>
    </w:p>
    <w:p w14:paraId="05036B5A" w14:textId="77777777" w:rsidR="0084765E" w:rsidRPr="003553F0" w:rsidRDefault="0084765E" w:rsidP="005E3394">
      <w:pPr>
        <w:numPr>
          <w:ilvl w:val="0"/>
          <w:numId w:val="30"/>
        </w:numPr>
        <w:spacing w:before="100" w:beforeAutospacing="1" w:after="100" w:afterAutospacing="1" w:line="300" w:lineRule="atLeast"/>
        <w:jc w:val="both"/>
        <w:rPr>
          <w:rFonts w:ascii="Arial" w:eastAsia="Times New Roman" w:hAnsi="Arial" w:cs="Arial"/>
          <w:kern w:val="0"/>
          <w:sz w:val="22"/>
          <w:szCs w:val="22"/>
          <w:lang w:eastAsia="en-AU"/>
          <w14:ligatures w14:val="none"/>
        </w:rPr>
      </w:pPr>
      <w:r w:rsidRPr="003553F0">
        <w:rPr>
          <w:rFonts w:ascii="Arial" w:eastAsia="Times New Roman" w:hAnsi="Arial" w:cs="Arial"/>
          <w:kern w:val="0"/>
          <w:sz w:val="22"/>
          <w:szCs w:val="22"/>
          <w:lang w:eastAsia="en-AU"/>
          <w14:ligatures w14:val="none"/>
        </w:rPr>
        <w:t>assisting residents to inspect alternative accommodation;</w:t>
      </w:r>
    </w:p>
    <w:p w14:paraId="6F3A2127" w14:textId="77777777" w:rsidR="0084765E" w:rsidRPr="003553F0" w:rsidRDefault="0084765E" w:rsidP="005E3394">
      <w:pPr>
        <w:numPr>
          <w:ilvl w:val="0"/>
          <w:numId w:val="30"/>
        </w:numPr>
        <w:spacing w:before="100" w:beforeAutospacing="1" w:after="100" w:afterAutospacing="1" w:line="300" w:lineRule="atLeast"/>
        <w:jc w:val="both"/>
        <w:rPr>
          <w:rFonts w:ascii="Arial" w:eastAsia="Times New Roman" w:hAnsi="Arial" w:cs="Arial"/>
          <w:kern w:val="0"/>
          <w:sz w:val="22"/>
          <w:szCs w:val="22"/>
          <w:lang w:eastAsia="en-AU"/>
          <w14:ligatures w14:val="none"/>
        </w:rPr>
      </w:pPr>
      <w:r w:rsidRPr="003553F0">
        <w:rPr>
          <w:rFonts w:ascii="Arial" w:eastAsia="Times New Roman" w:hAnsi="Arial" w:cs="Arial"/>
          <w:kern w:val="0"/>
          <w:sz w:val="22"/>
          <w:szCs w:val="22"/>
          <w:lang w:eastAsia="en-AU"/>
          <w14:ligatures w14:val="none"/>
        </w:rPr>
        <w:t>considering accessibility needs and support services;</w:t>
      </w:r>
    </w:p>
    <w:p w14:paraId="2416BD9F" w14:textId="3822DD98" w:rsidR="0084765E" w:rsidRPr="003553F0" w:rsidRDefault="0084765E" w:rsidP="005E3394">
      <w:pPr>
        <w:numPr>
          <w:ilvl w:val="0"/>
          <w:numId w:val="30"/>
        </w:numPr>
        <w:spacing w:before="100" w:beforeAutospacing="1" w:after="100" w:afterAutospacing="1" w:line="300" w:lineRule="atLeast"/>
        <w:jc w:val="both"/>
        <w:rPr>
          <w:rFonts w:ascii="Arial" w:eastAsia="Times New Roman" w:hAnsi="Arial" w:cs="Arial"/>
          <w:kern w:val="0"/>
          <w:sz w:val="22"/>
          <w:szCs w:val="22"/>
          <w:lang w:eastAsia="en-AU"/>
          <w14:ligatures w14:val="none"/>
        </w:rPr>
      </w:pPr>
      <w:r w:rsidRPr="003553F0">
        <w:rPr>
          <w:rFonts w:ascii="Arial" w:eastAsia="Times New Roman" w:hAnsi="Arial" w:cs="Arial"/>
          <w:kern w:val="0"/>
          <w:sz w:val="22"/>
          <w:szCs w:val="22"/>
          <w:lang w:eastAsia="en-AU"/>
          <w14:ligatures w14:val="none"/>
        </w:rPr>
        <w:t>considering proximity to family, social networks and medical services;</w:t>
      </w:r>
      <w:r w:rsidR="00904925">
        <w:rPr>
          <w:rFonts w:ascii="Arial" w:eastAsia="Times New Roman" w:hAnsi="Arial" w:cs="Arial"/>
          <w:kern w:val="0"/>
          <w:sz w:val="22"/>
          <w:szCs w:val="22"/>
          <w:lang w:eastAsia="en-AU"/>
          <w14:ligatures w14:val="none"/>
        </w:rPr>
        <w:t xml:space="preserve"> and</w:t>
      </w:r>
    </w:p>
    <w:p w14:paraId="20FC1D84" w14:textId="6CF24A5D" w:rsidR="0077181F" w:rsidRPr="00962143" w:rsidRDefault="0084765E" w:rsidP="005E3394">
      <w:pPr>
        <w:numPr>
          <w:ilvl w:val="0"/>
          <w:numId w:val="30"/>
        </w:numPr>
        <w:spacing w:before="100" w:beforeAutospacing="1" w:after="100" w:afterAutospacing="1" w:line="300" w:lineRule="atLeast"/>
        <w:jc w:val="both"/>
        <w:rPr>
          <w:rFonts w:ascii="Arial" w:eastAsia="Calibri" w:hAnsi="Arial" w:cs="Arial"/>
          <w:sz w:val="22"/>
          <w:szCs w:val="22"/>
        </w:rPr>
      </w:pPr>
      <w:r w:rsidRPr="003553F0">
        <w:rPr>
          <w:rFonts w:ascii="Arial" w:eastAsia="Times New Roman" w:hAnsi="Arial" w:cs="Arial"/>
          <w:kern w:val="0"/>
          <w:sz w:val="22"/>
          <w:szCs w:val="22"/>
          <w:lang w:eastAsia="en-AU"/>
          <w14:ligatures w14:val="none"/>
        </w:rPr>
        <w:t>providing practical relocation support.</w:t>
      </w:r>
    </w:p>
    <w:p w14:paraId="38898E46" w14:textId="7133A1F8" w:rsidR="0077181F" w:rsidRDefault="0077181F" w:rsidP="00962143">
      <w:pPr>
        <w:jc w:val="both"/>
        <w:rPr>
          <w:rFonts w:ascii="Arial" w:eastAsia="Calibri" w:hAnsi="Arial" w:cs="Arial"/>
          <w:sz w:val="22"/>
          <w:szCs w:val="22"/>
        </w:rPr>
      </w:pPr>
      <w:r>
        <w:rPr>
          <w:rFonts w:ascii="Arial" w:eastAsia="Calibri" w:hAnsi="Arial" w:cs="Arial"/>
          <w:sz w:val="22"/>
          <w:szCs w:val="22"/>
        </w:rPr>
        <w:t xml:space="preserve">Other information that could be outlined in </w:t>
      </w:r>
      <w:r w:rsidR="00037EF2">
        <w:rPr>
          <w:rFonts w:ascii="Arial" w:eastAsia="Calibri" w:hAnsi="Arial" w:cs="Arial"/>
          <w:sz w:val="22"/>
          <w:szCs w:val="22"/>
        </w:rPr>
        <w:t>section 7.2</w:t>
      </w:r>
      <w:r>
        <w:rPr>
          <w:rFonts w:ascii="Arial" w:eastAsia="Calibri" w:hAnsi="Arial" w:cs="Arial"/>
          <w:sz w:val="22"/>
          <w:szCs w:val="22"/>
        </w:rPr>
        <w:t xml:space="preserve"> includes</w:t>
      </w:r>
      <w:r w:rsidR="00037EF2">
        <w:rPr>
          <w:rFonts w:ascii="Arial" w:eastAsia="Calibri" w:hAnsi="Arial" w:cs="Arial"/>
          <w:sz w:val="22"/>
          <w:szCs w:val="22"/>
        </w:rPr>
        <w:t>,</w:t>
      </w:r>
      <w:r>
        <w:rPr>
          <w:rFonts w:ascii="Arial" w:eastAsia="Calibri" w:hAnsi="Arial" w:cs="Arial"/>
          <w:sz w:val="22"/>
          <w:szCs w:val="22"/>
        </w:rPr>
        <w:t xml:space="preserve"> but is not limited to:</w:t>
      </w:r>
    </w:p>
    <w:p w14:paraId="18162161" w14:textId="7CE121B4" w:rsidR="001523E9" w:rsidRPr="001523E9" w:rsidRDefault="00037EF2" w:rsidP="00962143">
      <w:pPr>
        <w:pStyle w:val="ListParagraph"/>
        <w:numPr>
          <w:ilvl w:val="0"/>
          <w:numId w:val="18"/>
        </w:numPr>
        <w:jc w:val="both"/>
        <w:rPr>
          <w:rFonts w:ascii="Arial" w:eastAsia="Calibri" w:hAnsi="Arial" w:cs="Arial"/>
          <w:sz w:val="22"/>
          <w:szCs w:val="22"/>
        </w:rPr>
      </w:pPr>
      <w:r>
        <w:rPr>
          <w:rFonts w:ascii="Arial" w:eastAsia="Calibri" w:hAnsi="Arial" w:cs="Arial"/>
          <w:sz w:val="22"/>
          <w:szCs w:val="22"/>
        </w:rPr>
        <w:t xml:space="preserve">details about </w:t>
      </w:r>
      <w:r w:rsidR="001523E9" w:rsidRPr="001523E9">
        <w:rPr>
          <w:rFonts w:ascii="Arial" w:eastAsia="Calibri" w:hAnsi="Arial" w:cs="Arial"/>
          <w:sz w:val="22"/>
          <w:szCs w:val="22"/>
        </w:rPr>
        <w:t xml:space="preserve">any other consultation or other communication </w:t>
      </w:r>
      <w:r w:rsidR="001523E9">
        <w:rPr>
          <w:rFonts w:ascii="Arial" w:eastAsia="Calibri" w:hAnsi="Arial" w:cs="Arial"/>
          <w:sz w:val="22"/>
          <w:szCs w:val="22"/>
        </w:rPr>
        <w:t>you</w:t>
      </w:r>
      <w:r w:rsidR="001523E9" w:rsidRPr="001523E9">
        <w:rPr>
          <w:rFonts w:ascii="Arial" w:eastAsia="Calibri" w:hAnsi="Arial" w:cs="Arial"/>
          <w:sz w:val="22"/>
          <w:szCs w:val="22"/>
        </w:rPr>
        <w:t xml:space="preserve"> will carry out, with persons, other than residents, </w:t>
      </w:r>
      <w:r>
        <w:rPr>
          <w:rFonts w:ascii="Arial" w:eastAsia="Calibri" w:hAnsi="Arial" w:cs="Arial"/>
          <w:sz w:val="22"/>
          <w:szCs w:val="22"/>
        </w:rPr>
        <w:t>such as</w:t>
      </w:r>
      <w:r w:rsidR="001523E9" w:rsidRPr="001523E9">
        <w:rPr>
          <w:rFonts w:ascii="Arial" w:eastAsia="Calibri" w:hAnsi="Arial" w:cs="Arial"/>
          <w:sz w:val="22"/>
          <w:szCs w:val="22"/>
        </w:rPr>
        <w:t xml:space="preserve">: </w:t>
      </w:r>
    </w:p>
    <w:p w14:paraId="5FC5BB3A" w14:textId="77777777" w:rsidR="001523E9" w:rsidRPr="001523E9" w:rsidRDefault="001523E9" w:rsidP="00962143">
      <w:pPr>
        <w:pStyle w:val="ListParagraph"/>
        <w:numPr>
          <w:ilvl w:val="1"/>
          <w:numId w:val="18"/>
        </w:numPr>
        <w:jc w:val="both"/>
        <w:rPr>
          <w:rFonts w:ascii="Arial" w:eastAsia="Calibri" w:hAnsi="Arial" w:cs="Arial"/>
          <w:sz w:val="22"/>
          <w:szCs w:val="22"/>
        </w:rPr>
      </w:pPr>
      <w:r w:rsidRPr="001523E9">
        <w:rPr>
          <w:rFonts w:ascii="Arial" w:eastAsia="Calibri" w:hAnsi="Arial" w:cs="Arial"/>
          <w:sz w:val="22"/>
          <w:szCs w:val="22"/>
        </w:rPr>
        <w:t>retirement village staff, or</w:t>
      </w:r>
    </w:p>
    <w:p w14:paraId="577749AF" w14:textId="627FCBA4" w:rsidR="001523E9" w:rsidRPr="001523E9" w:rsidRDefault="001523E9" w:rsidP="00962143">
      <w:pPr>
        <w:pStyle w:val="ListParagraph"/>
        <w:numPr>
          <w:ilvl w:val="1"/>
          <w:numId w:val="18"/>
        </w:numPr>
        <w:jc w:val="both"/>
        <w:rPr>
          <w:rFonts w:ascii="Arial" w:eastAsia="Calibri" w:hAnsi="Arial" w:cs="Arial"/>
          <w:sz w:val="22"/>
          <w:szCs w:val="22"/>
        </w:rPr>
      </w:pPr>
      <w:r>
        <w:rPr>
          <w:rFonts w:ascii="Arial" w:eastAsia="Calibri" w:hAnsi="Arial" w:cs="Arial"/>
          <w:sz w:val="22"/>
          <w:szCs w:val="22"/>
        </w:rPr>
        <w:t>third parties</w:t>
      </w:r>
      <w:r w:rsidRPr="001523E9">
        <w:rPr>
          <w:rFonts w:ascii="Arial" w:eastAsia="Calibri" w:hAnsi="Arial" w:cs="Arial"/>
          <w:sz w:val="22"/>
          <w:szCs w:val="22"/>
        </w:rPr>
        <w:t xml:space="preserve"> providing personal services for residents of the retirement villag</w:t>
      </w:r>
      <w:r>
        <w:rPr>
          <w:rFonts w:ascii="Arial" w:eastAsia="Calibri" w:hAnsi="Arial" w:cs="Arial"/>
          <w:sz w:val="22"/>
          <w:szCs w:val="22"/>
        </w:rPr>
        <w:t>e</w:t>
      </w:r>
      <w:r w:rsidRPr="001523E9">
        <w:rPr>
          <w:rFonts w:ascii="Arial" w:eastAsia="Calibri" w:hAnsi="Arial" w:cs="Arial"/>
          <w:sz w:val="22"/>
          <w:szCs w:val="22"/>
        </w:rPr>
        <w:t>;</w:t>
      </w:r>
    </w:p>
    <w:p w14:paraId="2C88E232" w14:textId="77777777" w:rsidR="001523E9" w:rsidRDefault="001523E9" w:rsidP="00962143">
      <w:pPr>
        <w:pStyle w:val="ListParagraph"/>
        <w:numPr>
          <w:ilvl w:val="0"/>
          <w:numId w:val="18"/>
        </w:numPr>
        <w:jc w:val="both"/>
        <w:rPr>
          <w:rFonts w:ascii="Arial" w:eastAsia="Calibri" w:hAnsi="Arial" w:cs="Arial"/>
          <w:sz w:val="22"/>
          <w:szCs w:val="22"/>
        </w:rPr>
      </w:pPr>
      <w:r w:rsidRPr="00ED454B">
        <w:rPr>
          <w:rFonts w:ascii="Arial" w:eastAsia="Calibri" w:hAnsi="Arial" w:cs="Arial"/>
          <w:sz w:val="22"/>
          <w:szCs w:val="22"/>
        </w:rPr>
        <w:t>any compensation</w:t>
      </w:r>
      <w:r>
        <w:rPr>
          <w:rFonts w:ascii="Arial" w:eastAsia="Calibri" w:hAnsi="Arial" w:cs="Arial"/>
          <w:sz w:val="22"/>
          <w:szCs w:val="22"/>
        </w:rPr>
        <w:t xml:space="preserve">, </w:t>
      </w:r>
      <w:r w:rsidRPr="00ED454B">
        <w:rPr>
          <w:rFonts w:ascii="Arial" w:eastAsia="Calibri" w:hAnsi="Arial" w:cs="Arial"/>
          <w:sz w:val="22"/>
          <w:szCs w:val="22"/>
        </w:rPr>
        <w:t xml:space="preserve">reduced or waived fees, or payment of costs towards relocation </w:t>
      </w:r>
      <w:r>
        <w:rPr>
          <w:rFonts w:ascii="Arial" w:eastAsia="Calibri" w:hAnsi="Arial" w:cs="Arial"/>
          <w:sz w:val="22"/>
          <w:szCs w:val="22"/>
        </w:rPr>
        <w:t>that has been offered to impacted residents; and</w:t>
      </w:r>
    </w:p>
    <w:p w14:paraId="21E76E99" w14:textId="3BB2DB3E" w:rsidR="001523E9" w:rsidRPr="003553F0" w:rsidRDefault="001523E9" w:rsidP="00962143">
      <w:pPr>
        <w:pStyle w:val="ListParagraph"/>
        <w:numPr>
          <w:ilvl w:val="0"/>
          <w:numId w:val="18"/>
        </w:numPr>
        <w:jc w:val="both"/>
        <w:rPr>
          <w:rFonts w:ascii="Arial" w:eastAsia="Calibri" w:hAnsi="Arial" w:cs="Arial"/>
          <w:sz w:val="22"/>
          <w:szCs w:val="22"/>
        </w:rPr>
      </w:pPr>
      <w:r>
        <w:rPr>
          <w:rFonts w:ascii="Arial" w:eastAsia="Calibri" w:hAnsi="Arial" w:cs="Arial"/>
          <w:sz w:val="22"/>
          <w:szCs w:val="22"/>
        </w:rPr>
        <w:t xml:space="preserve">any </w:t>
      </w:r>
      <w:r w:rsidRPr="009916F6">
        <w:rPr>
          <w:rFonts w:ascii="Arial" w:eastAsia="Calibri" w:hAnsi="Arial" w:cs="Arial"/>
          <w:sz w:val="22"/>
          <w:szCs w:val="22"/>
        </w:rPr>
        <w:t>assistance provided to staff to assist in their transition to other employment.</w:t>
      </w:r>
    </w:p>
    <w:p w14:paraId="05AA7A8F" w14:textId="01F6ABC4" w:rsidR="007E7DBE" w:rsidRDefault="009916F6" w:rsidP="00962143">
      <w:pPr>
        <w:keepNext/>
        <w:keepLines/>
        <w:spacing w:before="160" w:after="80"/>
        <w:jc w:val="both"/>
        <w:outlineLvl w:val="1"/>
        <w:rPr>
          <w:rFonts w:ascii="Arial" w:eastAsia="Arial" w:hAnsi="Arial" w:cs="Arial"/>
          <w:b/>
          <w:bCs/>
          <w:color w:val="002060"/>
          <w:sz w:val="26"/>
          <w:szCs w:val="26"/>
        </w:rPr>
      </w:pPr>
      <w:r w:rsidRPr="003553F0">
        <w:rPr>
          <w:rFonts w:ascii="Arial" w:eastAsia="Calibri" w:hAnsi="Arial" w:cs="Arial"/>
          <w:sz w:val="22"/>
          <w:szCs w:val="22"/>
        </w:rPr>
        <w:t xml:space="preserve">In </w:t>
      </w:r>
      <w:r w:rsidRPr="009916F6">
        <w:rPr>
          <w:rFonts w:ascii="Arial" w:eastAsia="Calibri" w:hAnsi="Arial" w:cs="Arial"/>
          <w:sz w:val="22"/>
          <w:szCs w:val="22"/>
        </w:rPr>
        <w:t>responding</w:t>
      </w:r>
      <w:r w:rsidRPr="003553F0">
        <w:rPr>
          <w:rFonts w:ascii="Arial" w:eastAsia="Calibri" w:hAnsi="Arial" w:cs="Arial"/>
          <w:sz w:val="22"/>
          <w:szCs w:val="22"/>
        </w:rPr>
        <w:t xml:space="preserve"> to </w:t>
      </w:r>
      <w:r w:rsidR="00037EF2">
        <w:rPr>
          <w:rFonts w:ascii="Arial" w:eastAsia="Calibri" w:hAnsi="Arial" w:cs="Arial"/>
          <w:sz w:val="22"/>
          <w:szCs w:val="22"/>
        </w:rPr>
        <w:t>section</w:t>
      </w:r>
      <w:r w:rsidR="00037EF2" w:rsidRPr="003553F0">
        <w:rPr>
          <w:rFonts w:ascii="Arial" w:eastAsia="Calibri" w:hAnsi="Arial" w:cs="Arial"/>
          <w:sz w:val="22"/>
          <w:szCs w:val="22"/>
        </w:rPr>
        <w:t xml:space="preserve"> </w:t>
      </w:r>
      <w:r w:rsidRPr="003553F0">
        <w:rPr>
          <w:rFonts w:ascii="Arial" w:eastAsia="Calibri" w:hAnsi="Arial" w:cs="Arial"/>
          <w:sz w:val="22"/>
          <w:szCs w:val="22"/>
        </w:rPr>
        <w:t xml:space="preserve">7.2, </w:t>
      </w:r>
      <w:r>
        <w:rPr>
          <w:rFonts w:ascii="Arial" w:eastAsia="Calibri" w:hAnsi="Arial" w:cs="Arial"/>
          <w:sz w:val="22"/>
          <w:szCs w:val="22"/>
        </w:rPr>
        <w:t xml:space="preserve">you should also outline the ways in which you have ensured residents will not be worse off </w:t>
      </w:r>
      <w:r w:rsidR="00037EF2">
        <w:rPr>
          <w:rFonts w:ascii="Arial" w:eastAsia="Calibri" w:hAnsi="Arial" w:cs="Arial"/>
          <w:sz w:val="22"/>
          <w:szCs w:val="22"/>
        </w:rPr>
        <w:t>because of</w:t>
      </w:r>
      <w:r>
        <w:rPr>
          <w:rFonts w:ascii="Arial" w:eastAsia="Calibri" w:hAnsi="Arial" w:cs="Arial"/>
          <w:sz w:val="22"/>
          <w:szCs w:val="22"/>
        </w:rPr>
        <w:t xml:space="preserve"> </w:t>
      </w:r>
      <w:r w:rsidR="00037EF2">
        <w:rPr>
          <w:rFonts w:ascii="Arial" w:eastAsia="Calibri" w:hAnsi="Arial" w:cs="Arial"/>
          <w:sz w:val="22"/>
          <w:szCs w:val="22"/>
        </w:rPr>
        <w:t xml:space="preserve">the scheme </w:t>
      </w:r>
      <w:r>
        <w:rPr>
          <w:rFonts w:ascii="Arial" w:eastAsia="Calibri" w:hAnsi="Arial" w:cs="Arial"/>
          <w:sz w:val="22"/>
          <w:szCs w:val="22"/>
        </w:rPr>
        <w:t xml:space="preserve">termination. </w:t>
      </w:r>
    </w:p>
    <w:p w14:paraId="241F7925" w14:textId="178BCD72" w:rsidR="00A8576D" w:rsidRDefault="00A8576D" w:rsidP="00962143">
      <w:pPr>
        <w:keepNext/>
        <w:keepLines/>
        <w:spacing w:before="160" w:after="80"/>
        <w:jc w:val="both"/>
        <w:outlineLvl w:val="1"/>
        <w:rPr>
          <w:rFonts w:ascii="Arial" w:eastAsia="Arial" w:hAnsi="Arial" w:cs="Arial"/>
          <w:b/>
          <w:bCs/>
          <w:color w:val="002060"/>
          <w:sz w:val="26"/>
          <w:szCs w:val="26"/>
        </w:rPr>
      </w:pPr>
      <w:r>
        <w:rPr>
          <w:rFonts w:ascii="Arial" w:eastAsia="Arial" w:hAnsi="Arial" w:cs="Arial"/>
          <w:b/>
          <w:bCs/>
          <w:color w:val="002060"/>
          <w:sz w:val="26"/>
          <w:szCs w:val="26"/>
        </w:rPr>
        <w:t>Section 8: Exit entitlements and buyback</w:t>
      </w:r>
      <w:r w:rsidR="009916F6">
        <w:rPr>
          <w:rFonts w:ascii="Arial" w:eastAsia="Arial" w:hAnsi="Arial" w:cs="Arial"/>
          <w:b/>
          <w:bCs/>
          <w:color w:val="002060"/>
          <w:sz w:val="26"/>
          <w:szCs w:val="26"/>
        </w:rPr>
        <w:t>s</w:t>
      </w:r>
    </w:p>
    <w:p w14:paraId="2273D45C" w14:textId="4017FE76" w:rsidR="009916F6" w:rsidRPr="003553F0" w:rsidRDefault="009916F6" w:rsidP="00962143">
      <w:pPr>
        <w:jc w:val="both"/>
        <w:rPr>
          <w:rFonts w:ascii="Arial" w:hAnsi="Arial" w:cs="Arial"/>
          <w:sz w:val="22"/>
          <w:szCs w:val="22"/>
        </w:rPr>
      </w:pPr>
      <w:r w:rsidRPr="003553F0">
        <w:rPr>
          <w:rFonts w:ascii="Arial" w:hAnsi="Arial" w:cs="Arial"/>
          <w:sz w:val="22"/>
          <w:szCs w:val="22"/>
        </w:rPr>
        <w:t xml:space="preserve">Section 8 requires you to </w:t>
      </w:r>
      <w:r>
        <w:rPr>
          <w:rFonts w:ascii="Arial" w:hAnsi="Arial" w:cs="Arial"/>
          <w:sz w:val="22"/>
          <w:szCs w:val="22"/>
        </w:rPr>
        <w:t>provide information about the cost or value of your financial obligations in relation to terminating the scheme</w:t>
      </w:r>
      <w:r w:rsidR="00F60C99">
        <w:rPr>
          <w:rFonts w:ascii="Arial" w:hAnsi="Arial" w:cs="Arial"/>
          <w:sz w:val="22"/>
          <w:szCs w:val="22"/>
        </w:rPr>
        <w:t xml:space="preserve">, and how and when you will meet these obligations, including the payment of exit entitlements and the completion of buybacks (where applicable). </w:t>
      </w:r>
    </w:p>
    <w:p w14:paraId="4A828953" w14:textId="3753C1B8" w:rsidR="00A8576D" w:rsidRDefault="00A8576D" w:rsidP="00962143">
      <w:pPr>
        <w:pStyle w:val="Heading2"/>
        <w:jc w:val="both"/>
        <w:rPr>
          <w:rFonts w:ascii="Arial" w:eastAsia="Arial" w:hAnsi="Arial" w:cs="Arial"/>
          <w:b/>
          <w:bCs/>
          <w:color w:val="auto"/>
          <w:sz w:val="22"/>
          <w:szCs w:val="22"/>
        </w:rPr>
      </w:pPr>
      <w:r w:rsidRPr="00CD574D">
        <w:rPr>
          <w:rFonts w:ascii="Arial" w:eastAsia="Arial" w:hAnsi="Arial" w:cs="Arial"/>
          <w:b/>
          <w:bCs/>
          <w:color w:val="auto"/>
          <w:sz w:val="22"/>
          <w:szCs w:val="22"/>
        </w:rPr>
        <w:t>8.1 Exit entitlements</w:t>
      </w:r>
    </w:p>
    <w:p w14:paraId="50002092" w14:textId="717D0F1C" w:rsidR="00A8576D" w:rsidRPr="003553F0" w:rsidRDefault="00C94965" w:rsidP="00962143">
      <w:pPr>
        <w:jc w:val="both"/>
        <w:rPr>
          <w:rFonts w:ascii="Arial" w:hAnsi="Arial" w:cs="Arial"/>
          <w:sz w:val="22"/>
          <w:szCs w:val="22"/>
        </w:rPr>
      </w:pPr>
      <w:r>
        <w:rPr>
          <w:rFonts w:ascii="Arial" w:hAnsi="Arial" w:cs="Arial"/>
          <w:sz w:val="22"/>
          <w:szCs w:val="22"/>
        </w:rPr>
        <w:t xml:space="preserve">Section </w:t>
      </w:r>
      <w:r w:rsidR="00F60C99" w:rsidRPr="003553F0">
        <w:rPr>
          <w:rFonts w:ascii="Arial" w:hAnsi="Arial" w:cs="Arial"/>
          <w:sz w:val="22"/>
          <w:szCs w:val="22"/>
        </w:rPr>
        <w:t xml:space="preserve">8.1 only relates to the payment of exit entitlements. If </w:t>
      </w:r>
      <w:r>
        <w:rPr>
          <w:rFonts w:ascii="Arial" w:hAnsi="Arial" w:cs="Arial"/>
          <w:sz w:val="22"/>
          <w:szCs w:val="22"/>
        </w:rPr>
        <w:t>‘</w:t>
      </w:r>
      <w:r w:rsidR="00F60C99" w:rsidRPr="003553F0">
        <w:rPr>
          <w:rFonts w:ascii="Arial" w:hAnsi="Arial" w:cs="Arial"/>
          <w:sz w:val="22"/>
          <w:szCs w:val="22"/>
        </w:rPr>
        <w:t>lease for life</w:t>
      </w:r>
      <w:r>
        <w:rPr>
          <w:rFonts w:ascii="Arial" w:hAnsi="Arial" w:cs="Arial"/>
          <w:sz w:val="22"/>
          <w:szCs w:val="22"/>
        </w:rPr>
        <w:t>’</w:t>
      </w:r>
      <w:r w:rsidR="00F60C99" w:rsidRPr="003553F0">
        <w:rPr>
          <w:rFonts w:ascii="Arial" w:hAnsi="Arial" w:cs="Arial"/>
          <w:sz w:val="22"/>
          <w:szCs w:val="22"/>
        </w:rPr>
        <w:t xml:space="preserve"> is not a tenure option in your village, do not complete </w:t>
      </w:r>
      <w:r>
        <w:rPr>
          <w:rFonts w:ascii="Arial" w:hAnsi="Arial" w:cs="Arial"/>
          <w:sz w:val="22"/>
          <w:szCs w:val="22"/>
        </w:rPr>
        <w:t>section 8.1</w:t>
      </w:r>
      <w:r w:rsidR="00F60C99" w:rsidRPr="003553F0">
        <w:rPr>
          <w:rFonts w:ascii="Arial" w:hAnsi="Arial" w:cs="Arial"/>
          <w:sz w:val="22"/>
          <w:szCs w:val="22"/>
        </w:rPr>
        <w:t xml:space="preserve">. </w:t>
      </w:r>
    </w:p>
    <w:p w14:paraId="09DAB101" w14:textId="6414B5F5" w:rsidR="00F60C99" w:rsidRDefault="00651DEF" w:rsidP="00962143">
      <w:pPr>
        <w:pStyle w:val="ListParagraph"/>
        <w:numPr>
          <w:ilvl w:val="0"/>
          <w:numId w:val="29"/>
        </w:numPr>
        <w:ind w:left="714" w:hanging="357"/>
        <w:contextualSpacing w:val="0"/>
        <w:jc w:val="both"/>
        <w:rPr>
          <w:rFonts w:ascii="Arial" w:hAnsi="Arial" w:cs="Arial"/>
          <w:sz w:val="22"/>
          <w:szCs w:val="22"/>
        </w:rPr>
      </w:pPr>
      <w:r w:rsidRPr="003553F0">
        <w:rPr>
          <w:rFonts w:ascii="Arial" w:hAnsi="Arial" w:cs="Arial"/>
          <w:sz w:val="22"/>
          <w:szCs w:val="22"/>
        </w:rPr>
        <w:t xml:space="preserve">8.1.1 </w:t>
      </w:r>
      <w:r>
        <w:rPr>
          <w:rFonts w:ascii="Arial" w:hAnsi="Arial" w:cs="Arial"/>
          <w:sz w:val="22"/>
          <w:szCs w:val="22"/>
        </w:rPr>
        <w:t>- D</w:t>
      </w:r>
      <w:r w:rsidRPr="003553F0">
        <w:rPr>
          <w:rFonts w:ascii="Arial" w:hAnsi="Arial" w:cs="Arial"/>
          <w:sz w:val="22"/>
          <w:szCs w:val="22"/>
        </w:rPr>
        <w:t>etail how many exit entitlements are owed to residents that are either still residing in the village or have permanently vacated but are yet to be paid their exit entitlement</w:t>
      </w:r>
      <w:r>
        <w:rPr>
          <w:rFonts w:ascii="Arial" w:hAnsi="Arial" w:cs="Arial"/>
          <w:sz w:val="22"/>
          <w:szCs w:val="22"/>
        </w:rPr>
        <w:t xml:space="preserve"> (e.g. 3 current residents still living in the village and 1 former resident that permanently vacated on 5 August 2026 are owed an exit entitlement)</w:t>
      </w:r>
      <w:r w:rsidRPr="003553F0">
        <w:rPr>
          <w:rFonts w:ascii="Arial" w:hAnsi="Arial" w:cs="Arial"/>
          <w:sz w:val="22"/>
          <w:szCs w:val="22"/>
        </w:rPr>
        <w:t xml:space="preserve">. </w:t>
      </w:r>
    </w:p>
    <w:p w14:paraId="71A75DD2" w14:textId="5994A1D1" w:rsidR="00651DEF" w:rsidRDefault="00651DEF" w:rsidP="00962143">
      <w:pPr>
        <w:pStyle w:val="ListParagraph"/>
        <w:numPr>
          <w:ilvl w:val="0"/>
          <w:numId w:val="29"/>
        </w:numPr>
        <w:ind w:left="714" w:hanging="357"/>
        <w:contextualSpacing w:val="0"/>
        <w:jc w:val="both"/>
        <w:rPr>
          <w:rFonts w:ascii="Arial" w:hAnsi="Arial" w:cs="Arial"/>
          <w:sz w:val="22"/>
          <w:szCs w:val="22"/>
        </w:rPr>
      </w:pPr>
      <w:r>
        <w:rPr>
          <w:rFonts w:ascii="Arial" w:hAnsi="Arial" w:cs="Arial"/>
          <w:sz w:val="22"/>
          <w:szCs w:val="22"/>
        </w:rPr>
        <w:t>8.1.2 - Quanti</w:t>
      </w:r>
      <w:r w:rsidR="0084765E">
        <w:rPr>
          <w:rFonts w:ascii="Arial" w:hAnsi="Arial" w:cs="Arial"/>
          <w:sz w:val="22"/>
          <w:szCs w:val="22"/>
        </w:rPr>
        <w:t>f</w:t>
      </w:r>
      <w:r>
        <w:rPr>
          <w:rFonts w:ascii="Arial" w:hAnsi="Arial" w:cs="Arial"/>
          <w:sz w:val="22"/>
          <w:szCs w:val="22"/>
        </w:rPr>
        <w:t>y the total value of exit entitlements that are owed (e.g. $2.25 million)</w:t>
      </w:r>
      <w:r w:rsidR="00C94965">
        <w:rPr>
          <w:rFonts w:ascii="Arial" w:hAnsi="Arial" w:cs="Arial"/>
          <w:sz w:val="22"/>
          <w:szCs w:val="22"/>
        </w:rPr>
        <w:t>.</w:t>
      </w:r>
    </w:p>
    <w:p w14:paraId="43B761C4" w14:textId="1D46AE6B" w:rsidR="001523E9" w:rsidRDefault="00651DEF" w:rsidP="00962143">
      <w:pPr>
        <w:pStyle w:val="ListParagraph"/>
        <w:numPr>
          <w:ilvl w:val="0"/>
          <w:numId w:val="29"/>
        </w:numPr>
        <w:ind w:left="714" w:hanging="357"/>
        <w:contextualSpacing w:val="0"/>
        <w:jc w:val="both"/>
        <w:rPr>
          <w:rFonts w:ascii="Arial" w:hAnsi="Arial" w:cs="Arial"/>
          <w:sz w:val="22"/>
          <w:szCs w:val="22"/>
        </w:rPr>
      </w:pPr>
      <w:r>
        <w:rPr>
          <w:rFonts w:ascii="Arial" w:hAnsi="Arial" w:cs="Arial"/>
          <w:sz w:val="22"/>
          <w:szCs w:val="22"/>
        </w:rPr>
        <w:t xml:space="preserve">8.1.3 – Outline the estimated timeframe for payment of exit entitlements to residents under the approved termination plan. </w:t>
      </w:r>
      <w:r w:rsidR="001523E9">
        <w:rPr>
          <w:rFonts w:ascii="Arial" w:hAnsi="Arial" w:cs="Arial"/>
          <w:sz w:val="22"/>
          <w:szCs w:val="22"/>
        </w:rPr>
        <w:t>You may also outline here any information about how exit entitlements will be paid to residents.</w:t>
      </w:r>
    </w:p>
    <w:p w14:paraId="1D558FE5" w14:textId="377C48A5" w:rsidR="00A8576D" w:rsidRDefault="00A8576D" w:rsidP="00962143">
      <w:pPr>
        <w:jc w:val="both"/>
        <w:rPr>
          <w:rFonts w:ascii="Arial" w:hAnsi="Arial" w:cs="Arial"/>
          <w:b/>
          <w:bCs/>
          <w:sz w:val="22"/>
          <w:szCs w:val="22"/>
        </w:rPr>
      </w:pPr>
      <w:r w:rsidRPr="00CD574D">
        <w:rPr>
          <w:rFonts w:ascii="Arial" w:hAnsi="Arial" w:cs="Arial"/>
          <w:b/>
          <w:bCs/>
          <w:sz w:val="22"/>
          <w:szCs w:val="22"/>
        </w:rPr>
        <w:t>8.2 Buybacks</w:t>
      </w:r>
    </w:p>
    <w:p w14:paraId="0C407D06" w14:textId="2B0B53A8" w:rsidR="00F60C99" w:rsidRPr="00ED454B" w:rsidRDefault="00C94965" w:rsidP="00962143">
      <w:pPr>
        <w:jc w:val="both"/>
        <w:rPr>
          <w:rFonts w:ascii="Arial" w:hAnsi="Arial" w:cs="Arial"/>
          <w:sz w:val="22"/>
          <w:szCs w:val="22"/>
        </w:rPr>
      </w:pPr>
      <w:r>
        <w:rPr>
          <w:rFonts w:ascii="Arial" w:hAnsi="Arial" w:cs="Arial"/>
          <w:sz w:val="22"/>
          <w:szCs w:val="22"/>
        </w:rPr>
        <w:t xml:space="preserve">Section </w:t>
      </w:r>
      <w:r w:rsidR="00F60C99" w:rsidRPr="00ED454B">
        <w:rPr>
          <w:rFonts w:ascii="Arial" w:hAnsi="Arial" w:cs="Arial"/>
          <w:sz w:val="22"/>
          <w:szCs w:val="22"/>
        </w:rPr>
        <w:t>8</w:t>
      </w:r>
      <w:r w:rsidR="00F60C99">
        <w:rPr>
          <w:rFonts w:ascii="Arial" w:hAnsi="Arial" w:cs="Arial"/>
          <w:sz w:val="22"/>
          <w:szCs w:val="22"/>
        </w:rPr>
        <w:t>.2</w:t>
      </w:r>
      <w:r w:rsidR="00F60C99" w:rsidRPr="00ED454B">
        <w:rPr>
          <w:rFonts w:ascii="Arial" w:hAnsi="Arial" w:cs="Arial"/>
          <w:sz w:val="22"/>
          <w:szCs w:val="22"/>
        </w:rPr>
        <w:t xml:space="preserve"> only relates to the </w:t>
      </w:r>
      <w:r w:rsidR="00F60C99">
        <w:rPr>
          <w:rFonts w:ascii="Arial" w:hAnsi="Arial" w:cs="Arial"/>
          <w:sz w:val="22"/>
          <w:szCs w:val="22"/>
        </w:rPr>
        <w:t>complet</w:t>
      </w:r>
      <w:r w:rsidR="0084765E">
        <w:rPr>
          <w:rFonts w:ascii="Arial" w:hAnsi="Arial" w:cs="Arial"/>
          <w:sz w:val="22"/>
          <w:szCs w:val="22"/>
        </w:rPr>
        <w:t>ion</w:t>
      </w:r>
      <w:r w:rsidR="00F60C99">
        <w:rPr>
          <w:rFonts w:ascii="Arial" w:hAnsi="Arial" w:cs="Arial"/>
          <w:sz w:val="22"/>
          <w:szCs w:val="22"/>
        </w:rPr>
        <w:t xml:space="preserve"> of buybacks</w:t>
      </w:r>
      <w:r w:rsidR="00F60C99" w:rsidRPr="00ED454B">
        <w:rPr>
          <w:rFonts w:ascii="Arial" w:hAnsi="Arial" w:cs="Arial"/>
          <w:sz w:val="22"/>
          <w:szCs w:val="22"/>
        </w:rPr>
        <w:t xml:space="preserve">. If </w:t>
      </w:r>
      <w:r w:rsidR="00F60C99">
        <w:rPr>
          <w:rFonts w:ascii="Arial" w:hAnsi="Arial" w:cs="Arial"/>
          <w:sz w:val="22"/>
          <w:szCs w:val="22"/>
        </w:rPr>
        <w:t xml:space="preserve">there are no strata titled properties in your village, buybacks will not apply. </w:t>
      </w:r>
    </w:p>
    <w:p w14:paraId="613DC667" w14:textId="73DB9311" w:rsidR="001523E9" w:rsidRDefault="001523E9" w:rsidP="00962143">
      <w:pPr>
        <w:pStyle w:val="ListParagraph"/>
        <w:numPr>
          <w:ilvl w:val="0"/>
          <w:numId w:val="29"/>
        </w:numPr>
        <w:ind w:left="714" w:hanging="357"/>
        <w:contextualSpacing w:val="0"/>
        <w:jc w:val="both"/>
        <w:rPr>
          <w:rFonts w:ascii="Arial" w:hAnsi="Arial" w:cs="Arial"/>
          <w:sz w:val="22"/>
          <w:szCs w:val="22"/>
        </w:rPr>
      </w:pPr>
      <w:r w:rsidRPr="00ED454B">
        <w:rPr>
          <w:rFonts w:ascii="Arial" w:hAnsi="Arial" w:cs="Arial"/>
          <w:sz w:val="22"/>
          <w:szCs w:val="22"/>
        </w:rPr>
        <w:t>8.</w:t>
      </w:r>
      <w:r>
        <w:rPr>
          <w:rFonts w:ascii="Arial" w:hAnsi="Arial" w:cs="Arial"/>
          <w:sz w:val="22"/>
          <w:szCs w:val="22"/>
        </w:rPr>
        <w:t>2</w:t>
      </w:r>
      <w:r w:rsidRPr="00ED454B">
        <w:rPr>
          <w:rFonts w:ascii="Arial" w:hAnsi="Arial" w:cs="Arial"/>
          <w:sz w:val="22"/>
          <w:szCs w:val="22"/>
        </w:rPr>
        <w:t xml:space="preserve">.1 </w:t>
      </w:r>
      <w:r>
        <w:rPr>
          <w:rFonts w:ascii="Arial" w:hAnsi="Arial" w:cs="Arial"/>
          <w:sz w:val="22"/>
          <w:szCs w:val="22"/>
        </w:rPr>
        <w:t>- D</w:t>
      </w:r>
      <w:r w:rsidRPr="00ED454B">
        <w:rPr>
          <w:rFonts w:ascii="Arial" w:hAnsi="Arial" w:cs="Arial"/>
          <w:sz w:val="22"/>
          <w:szCs w:val="22"/>
        </w:rPr>
        <w:t xml:space="preserve">etail </w:t>
      </w:r>
      <w:r>
        <w:rPr>
          <w:rFonts w:ascii="Arial" w:hAnsi="Arial" w:cs="Arial"/>
          <w:sz w:val="22"/>
          <w:szCs w:val="22"/>
        </w:rPr>
        <w:t>the total number of freehold units in the village</w:t>
      </w:r>
      <w:r w:rsidR="0084765E">
        <w:rPr>
          <w:rFonts w:ascii="Arial" w:hAnsi="Arial" w:cs="Arial"/>
          <w:sz w:val="22"/>
          <w:szCs w:val="22"/>
        </w:rPr>
        <w:t xml:space="preserve"> for which buyback obligations may arise as part of the termination arrangements</w:t>
      </w:r>
      <w:r w:rsidRPr="00ED454B">
        <w:rPr>
          <w:rFonts w:ascii="Arial" w:hAnsi="Arial" w:cs="Arial"/>
          <w:sz w:val="22"/>
          <w:szCs w:val="22"/>
        </w:rPr>
        <w:t xml:space="preserve">. </w:t>
      </w:r>
    </w:p>
    <w:p w14:paraId="0FBF820B" w14:textId="3B9E048E" w:rsidR="0084765E" w:rsidRPr="00962143" w:rsidRDefault="001523E9" w:rsidP="00962143">
      <w:pPr>
        <w:pStyle w:val="ListParagraph"/>
        <w:numPr>
          <w:ilvl w:val="0"/>
          <w:numId w:val="29"/>
        </w:numPr>
        <w:ind w:left="714" w:hanging="357"/>
        <w:contextualSpacing w:val="0"/>
        <w:jc w:val="both"/>
        <w:rPr>
          <w:rFonts w:ascii="Arial" w:hAnsi="Arial" w:cs="Arial"/>
          <w:sz w:val="22"/>
          <w:szCs w:val="22"/>
        </w:rPr>
      </w:pPr>
      <w:r>
        <w:rPr>
          <w:rFonts w:ascii="Arial" w:hAnsi="Arial" w:cs="Arial"/>
          <w:sz w:val="22"/>
          <w:szCs w:val="22"/>
        </w:rPr>
        <w:t xml:space="preserve">8.2.2 - Quantify the total value of buybacks for which contracts need to be executed and completed (e.g. $3.25 million). </w:t>
      </w:r>
    </w:p>
    <w:p w14:paraId="4E47E7F2" w14:textId="38219294" w:rsidR="001523E9" w:rsidRDefault="003553F0" w:rsidP="00962143">
      <w:pPr>
        <w:pStyle w:val="ListParagraph"/>
        <w:numPr>
          <w:ilvl w:val="0"/>
          <w:numId w:val="29"/>
        </w:numPr>
        <w:ind w:left="714" w:hanging="357"/>
        <w:contextualSpacing w:val="0"/>
        <w:jc w:val="both"/>
        <w:rPr>
          <w:rFonts w:ascii="Arial" w:hAnsi="Arial" w:cs="Arial"/>
          <w:sz w:val="22"/>
          <w:szCs w:val="22"/>
        </w:rPr>
      </w:pPr>
      <w:r>
        <w:rPr>
          <w:rFonts w:ascii="Arial" w:hAnsi="Arial" w:cs="Arial"/>
          <w:sz w:val="22"/>
          <w:szCs w:val="22"/>
        </w:rPr>
        <w:lastRenderedPageBreak/>
        <w:t>8</w:t>
      </w:r>
      <w:r w:rsidR="001523E9">
        <w:rPr>
          <w:rFonts w:ascii="Arial" w:hAnsi="Arial" w:cs="Arial"/>
          <w:sz w:val="22"/>
          <w:szCs w:val="22"/>
        </w:rPr>
        <w:t>.</w:t>
      </w:r>
      <w:r w:rsidR="00962143">
        <w:rPr>
          <w:rFonts w:ascii="Arial" w:hAnsi="Arial" w:cs="Arial"/>
          <w:sz w:val="22"/>
          <w:szCs w:val="22"/>
        </w:rPr>
        <w:t>2.</w:t>
      </w:r>
      <w:r w:rsidR="001523E9">
        <w:rPr>
          <w:rFonts w:ascii="Arial" w:hAnsi="Arial" w:cs="Arial"/>
          <w:sz w:val="22"/>
          <w:szCs w:val="22"/>
        </w:rPr>
        <w:t>3 – Outline the estimated timeframe for completion of buybacks to residents under the approved termination plan. You may also outline here any information about how contracts to buyback units will be completed and payment made to residents.</w:t>
      </w:r>
    </w:p>
    <w:p w14:paraId="02E2949E" w14:textId="094888F2" w:rsidR="00A8576D" w:rsidRDefault="00A8576D" w:rsidP="00962143">
      <w:pPr>
        <w:jc w:val="both"/>
        <w:rPr>
          <w:rFonts w:ascii="Arial" w:hAnsi="Arial" w:cs="Arial"/>
          <w:b/>
          <w:bCs/>
          <w:sz w:val="22"/>
          <w:szCs w:val="22"/>
        </w:rPr>
      </w:pPr>
      <w:r w:rsidRPr="00CD574D">
        <w:rPr>
          <w:rFonts w:ascii="Arial" w:hAnsi="Arial" w:cs="Arial"/>
          <w:b/>
          <w:bCs/>
          <w:sz w:val="22"/>
          <w:szCs w:val="22"/>
        </w:rPr>
        <w:t xml:space="preserve">8.3 Ingoing contribution </w:t>
      </w:r>
    </w:p>
    <w:p w14:paraId="4173868D" w14:textId="64EA8779" w:rsidR="00A8576D" w:rsidRPr="003553F0" w:rsidRDefault="0084765E" w:rsidP="005E3394">
      <w:pPr>
        <w:spacing w:line="300" w:lineRule="atLeast"/>
        <w:jc w:val="both"/>
        <w:rPr>
          <w:rFonts w:ascii="Arial" w:hAnsi="Arial" w:cs="Arial"/>
          <w:sz w:val="22"/>
          <w:szCs w:val="22"/>
        </w:rPr>
      </w:pPr>
      <w:r w:rsidRPr="003553F0">
        <w:rPr>
          <w:rFonts w:ascii="Arial" w:eastAsia="Times New Roman" w:hAnsi="Arial" w:cs="Arial"/>
          <w:kern w:val="0"/>
          <w:sz w:val="22"/>
          <w:szCs w:val="22"/>
          <w:lang w:eastAsia="en-AU"/>
          <w14:ligatures w14:val="none"/>
        </w:rPr>
        <w:t>Section 8.3 requires operators to explain how a resident’s ingoing contribution will be treated if the resident is required to relocate temporarily or permanently. This should include whether the contribution will be transferred, refunded, credited towards alternative accommodation or dealt with in another way, and any financial consequences for residents arising from the relocation.</w:t>
      </w:r>
    </w:p>
    <w:p w14:paraId="2CB3F450" w14:textId="53EADB74" w:rsidR="00A8576D" w:rsidRPr="00CD574D" w:rsidRDefault="00A8576D" w:rsidP="00962143">
      <w:pPr>
        <w:jc w:val="both"/>
        <w:rPr>
          <w:rFonts w:ascii="Arial" w:hAnsi="Arial" w:cs="Arial"/>
          <w:b/>
          <w:bCs/>
          <w:sz w:val="22"/>
          <w:szCs w:val="22"/>
        </w:rPr>
      </w:pPr>
      <w:r w:rsidRPr="00CD574D">
        <w:rPr>
          <w:rFonts w:ascii="Arial" w:hAnsi="Arial" w:cs="Arial"/>
          <w:b/>
          <w:bCs/>
          <w:sz w:val="22"/>
          <w:szCs w:val="22"/>
        </w:rPr>
        <w:t xml:space="preserve">8.4 Legal costs </w:t>
      </w:r>
    </w:p>
    <w:p w14:paraId="124A425F" w14:textId="331935F5" w:rsidR="00C76C0D" w:rsidRDefault="00C76C0D" w:rsidP="005E3394">
      <w:pPr>
        <w:spacing w:line="300" w:lineRule="atLeast"/>
        <w:jc w:val="both"/>
        <w:rPr>
          <w:rFonts w:ascii="Arial" w:eastAsia="Times New Roman" w:hAnsi="Arial" w:cs="Arial"/>
          <w:kern w:val="0"/>
          <w:sz w:val="22"/>
          <w:szCs w:val="22"/>
          <w:lang w:eastAsia="en-AU"/>
          <w14:ligatures w14:val="none"/>
        </w:rPr>
      </w:pPr>
      <w:r>
        <w:rPr>
          <w:rFonts w:ascii="Arial" w:eastAsia="Times New Roman" w:hAnsi="Arial" w:cs="Arial"/>
          <w:kern w:val="0"/>
          <w:sz w:val="22"/>
          <w:szCs w:val="22"/>
          <w:lang w:eastAsia="en-AU"/>
          <w14:ligatures w14:val="none"/>
        </w:rPr>
        <w:t>S</w:t>
      </w:r>
      <w:r w:rsidRPr="003553F0">
        <w:rPr>
          <w:rFonts w:ascii="Arial" w:eastAsia="Times New Roman" w:hAnsi="Arial" w:cs="Arial"/>
          <w:kern w:val="0"/>
          <w:sz w:val="22"/>
          <w:szCs w:val="22"/>
          <w:lang w:eastAsia="en-AU"/>
          <w14:ligatures w14:val="none"/>
        </w:rPr>
        <w:t>ection</w:t>
      </w:r>
      <w:r>
        <w:rPr>
          <w:rFonts w:ascii="Arial" w:eastAsia="Times New Roman" w:hAnsi="Arial" w:cs="Arial"/>
          <w:kern w:val="0"/>
          <w:sz w:val="22"/>
          <w:szCs w:val="22"/>
          <w:lang w:eastAsia="en-AU"/>
          <w14:ligatures w14:val="none"/>
        </w:rPr>
        <w:t xml:space="preserve"> 8.4</w:t>
      </w:r>
      <w:r w:rsidRPr="003553F0">
        <w:rPr>
          <w:rFonts w:ascii="Arial" w:eastAsia="Times New Roman" w:hAnsi="Arial" w:cs="Arial"/>
          <w:kern w:val="0"/>
          <w:sz w:val="22"/>
          <w:szCs w:val="22"/>
          <w:lang w:eastAsia="en-AU"/>
          <w14:ligatures w14:val="none"/>
        </w:rPr>
        <w:t xml:space="preserve"> should identify any legal, conveyancing or similar costs that residents may incur as a result of the termination process, together with information about who will be responsible for those costs. If the operator proposes to pay or reimburse such costs, this should also be disclosed.</w:t>
      </w:r>
    </w:p>
    <w:p w14:paraId="778ED9B9" w14:textId="77777777" w:rsidR="00C76C0D" w:rsidRPr="003553F0" w:rsidRDefault="00C76C0D" w:rsidP="005E3394">
      <w:pPr>
        <w:spacing w:after="0" w:line="300" w:lineRule="atLeast"/>
        <w:jc w:val="both"/>
        <w:rPr>
          <w:rFonts w:ascii="Arial" w:eastAsia="Times New Roman" w:hAnsi="Arial" w:cs="Arial"/>
          <w:kern w:val="0"/>
          <w:sz w:val="22"/>
          <w:szCs w:val="22"/>
          <w:lang w:eastAsia="en-AU"/>
          <w14:ligatures w14:val="none"/>
        </w:rPr>
      </w:pPr>
      <w:r w:rsidRPr="003553F0">
        <w:rPr>
          <w:rFonts w:ascii="Arial" w:eastAsia="Times New Roman" w:hAnsi="Arial" w:cs="Arial"/>
          <w:kern w:val="0"/>
          <w:sz w:val="22"/>
          <w:szCs w:val="22"/>
          <w:lang w:eastAsia="en-AU"/>
          <w14:ligatures w14:val="none"/>
        </w:rPr>
        <w:t>If legal costs may arise because of the termination process, the termination plan should explain their nature and who will bear those costs, irrespective of whether they are expressly provided for in the residence contract.</w:t>
      </w:r>
    </w:p>
    <w:p w14:paraId="37486CAB" w14:textId="37F430D7" w:rsidR="005C7FA1" w:rsidRPr="005F2866" w:rsidRDefault="005C7FA1" w:rsidP="00962143">
      <w:pPr>
        <w:pStyle w:val="Heading2"/>
        <w:jc w:val="both"/>
        <w:rPr>
          <w:color w:val="002060"/>
        </w:rPr>
      </w:pPr>
      <w:r w:rsidRPr="005F2866">
        <w:rPr>
          <w:rFonts w:ascii="Arial" w:eastAsia="Arial" w:hAnsi="Arial" w:cs="Arial"/>
          <w:b/>
          <w:bCs/>
          <w:color w:val="002060"/>
          <w:sz w:val="26"/>
          <w:szCs w:val="26"/>
        </w:rPr>
        <w:t xml:space="preserve">Section </w:t>
      </w:r>
      <w:r w:rsidR="00A8576D">
        <w:rPr>
          <w:rFonts w:ascii="Arial" w:eastAsia="Arial" w:hAnsi="Arial" w:cs="Arial"/>
          <w:b/>
          <w:bCs/>
          <w:color w:val="002060"/>
          <w:sz w:val="26"/>
          <w:szCs w:val="26"/>
        </w:rPr>
        <w:t>9</w:t>
      </w:r>
      <w:r w:rsidRPr="005F2866">
        <w:rPr>
          <w:rFonts w:ascii="Arial" w:eastAsia="Arial" w:hAnsi="Arial" w:cs="Arial"/>
          <w:b/>
          <w:bCs/>
          <w:color w:val="002060"/>
          <w:sz w:val="26"/>
          <w:szCs w:val="26"/>
        </w:rPr>
        <w:t>: Operator declaration</w:t>
      </w:r>
    </w:p>
    <w:p w14:paraId="31BFF33D" w14:textId="0A7E468D" w:rsidR="00CD574D" w:rsidRDefault="005C7FA1" w:rsidP="00962143">
      <w:pPr>
        <w:jc w:val="both"/>
        <w:rPr>
          <w:rFonts w:ascii="Arial" w:eastAsia="Arial" w:hAnsi="Arial" w:cs="Arial"/>
          <w:sz w:val="22"/>
          <w:szCs w:val="22"/>
        </w:rPr>
      </w:pPr>
      <w:r w:rsidRPr="005C7FA1">
        <w:rPr>
          <w:rFonts w:ascii="Arial" w:eastAsia="Arial" w:hAnsi="Arial" w:cs="Arial"/>
          <w:sz w:val="22"/>
          <w:szCs w:val="22"/>
        </w:rPr>
        <w:t>This section requires you to confirm that the information in the form is true and correct by entering the date of completion, your full name, title and signature.</w:t>
      </w:r>
    </w:p>
    <w:p w14:paraId="2790A271" w14:textId="1E1A859F" w:rsidR="00297E61" w:rsidRDefault="005C7FA1" w:rsidP="00962143">
      <w:pPr>
        <w:jc w:val="both"/>
        <w:rPr>
          <w:rFonts w:ascii="Arial" w:eastAsia="Arial" w:hAnsi="Arial" w:cs="Arial"/>
          <w:sz w:val="22"/>
          <w:szCs w:val="22"/>
        </w:rPr>
      </w:pPr>
      <w:r w:rsidRPr="005C7FA1">
        <w:rPr>
          <w:rFonts w:ascii="Arial" w:eastAsia="Arial" w:hAnsi="Arial" w:cs="Arial"/>
          <w:sz w:val="22"/>
          <w:szCs w:val="22"/>
        </w:rPr>
        <w:t>The PDF form allows for a digital signature. A digital signature can also be inserted into the Word form.</w:t>
      </w:r>
    </w:p>
    <w:p w14:paraId="6C745784" w14:textId="3DBA1A52" w:rsidR="005C7FA1" w:rsidRPr="005C7FA1" w:rsidRDefault="005C7FA1" w:rsidP="00962143">
      <w:pPr>
        <w:jc w:val="both"/>
      </w:pPr>
      <w:r w:rsidRPr="005C7FA1">
        <w:rPr>
          <w:rFonts w:ascii="Arial" w:eastAsia="Arial" w:hAnsi="Arial" w:cs="Arial"/>
          <w:sz w:val="22"/>
          <w:szCs w:val="22"/>
        </w:rPr>
        <w:t>As noted in Section 3, a village manager or administrator acting on behalf of the operator may complete and sign this form.</w:t>
      </w:r>
    </w:p>
    <w:p w14:paraId="109EC173" w14:textId="77777777" w:rsidR="000C6EC3" w:rsidRDefault="000C6EC3" w:rsidP="00962143">
      <w:pPr>
        <w:pStyle w:val="Heading2"/>
        <w:jc w:val="both"/>
        <w:rPr>
          <w:rFonts w:ascii="Arial" w:eastAsia="Arial" w:hAnsi="Arial" w:cs="Arial"/>
          <w:b/>
          <w:bCs/>
          <w:color w:val="002060"/>
          <w:sz w:val="26"/>
          <w:szCs w:val="26"/>
        </w:rPr>
      </w:pPr>
    </w:p>
    <w:p w14:paraId="6B0E7A63" w14:textId="77777777" w:rsidR="000C6EC3" w:rsidRDefault="000C6EC3" w:rsidP="00962143">
      <w:pPr>
        <w:pStyle w:val="Heading2"/>
        <w:jc w:val="both"/>
        <w:rPr>
          <w:rFonts w:ascii="Arial" w:eastAsia="Arial" w:hAnsi="Arial" w:cs="Arial"/>
          <w:b/>
          <w:bCs/>
          <w:color w:val="002060"/>
          <w:sz w:val="26"/>
          <w:szCs w:val="26"/>
        </w:rPr>
      </w:pPr>
    </w:p>
    <w:p w14:paraId="3EF08A2E" w14:textId="26D13D85" w:rsidR="00D40E4C" w:rsidRPr="005C7FA1" w:rsidRDefault="00D40E4C" w:rsidP="00962143">
      <w:pPr>
        <w:jc w:val="both"/>
      </w:pPr>
    </w:p>
    <w:sectPr w:rsidR="00D40E4C" w:rsidRPr="005C7FA1" w:rsidSect="001F105A">
      <w:pgSz w:w="11906" w:h="16838"/>
      <w:pgMar w:top="709"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34AF1" w14:textId="77777777" w:rsidR="00CC2BDC" w:rsidRDefault="00CC2BDC" w:rsidP="0006401E">
      <w:pPr>
        <w:spacing w:after="0" w:line="240" w:lineRule="auto"/>
      </w:pPr>
      <w:r>
        <w:separator/>
      </w:r>
    </w:p>
  </w:endnote>
  <w:endnote w:type="continuationSeparator" w:id="0">
    <w:p w14:paraId="791647BA" w14:textId="77777777" w:rsidR="00CC2BDC" w:rsidRDefault="00CC2BDC" w:rsidP="00064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5C1AA" w14:textId="77777777" w:rsidR="00CC2BDC" w:rsidRDefault="00CC2BDC" w:rsidP="0006401E">
      <w:pPr>
        <w:spacing w:after="0" w:line="240" w:lineRule="auto"/>
      </w:pPr>
      <w:r>
        <w:separator/>
      </w:r>
    </w:p>
  </w:footnote>
  <w:footnote w:type="continuationSeparator" w:id="0">
    <w:p w14:paraId="5F5F3974" w14:textId="77777777" w:rsidR="00CC2BDC" w:rsidRDefault="00CC2BDC" w:rsidP="000640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6D40"/>
    <w:multiLevelType w:val="hybridMultilevel"/>
    <w:tmpl w:val="05B0B1EC"/>
    <w:lvl w:ilvl="0" w:tplc="4D3ED370">
      <w:start w:val="1"/>
      <w:numFmt w:val="lowerRoman"/>
      <w:lvlText w:val="(%1)"/>
      <w:lvlJc w:val="left"/>
      <w:pPr>
        <w:ind w:left="720" w:hanging="360"/>
      </w:pPr>
      <w:rPr>
        <w:rFonts w:ascii="Arial" w:eastAsia="Calibri" w:hAnsi="Arial" w:cs="Aria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9F3505"/>
    <w:multiLevelType w:val="hybridMultilevel"/>
    <w:tmpl w:val="68642E74"/>
    <w:lvl w:ilvl="0" w:tplc="66B0FD08">
      <w:start w:val="1"/>
      <w:numFmt w:val="bullet"/>
      <w:lvlText w:val=""/>
      <w:lvlJc w:val="left"/>
      <w:pPr>
        <w:ind w:left="1020" w:hanging="360"/>
      </w:pPr>
      <w:rPr>
        <w:rFonts w:ascii="Symbol" w:hAnsi="Symbol"/>
      </w:rPr>
    </w:lvl>
    <w:lvl w:ilvl="1" w:tplc="A620A88E">
      <w:start w:val="1"/>
      <w:numFmt w:val="bullet"/>
      <w:lvlText w:val=""/>
      <w:lvlJc w:val="left"/>
      <w:pPr>
        <w:ind w:left="1020" w:hanging="360"/>
      </w:pPr>
      <w:rPr>
        <w:rFonts w:ascii="Symbol" w:hAnsi="Symbol"/>
      </w:rPr>
    </w:lvl>
    <w:lvl w:ilvl="2" w:tplc="BB3C6374">
      <w:start w:val="1"/>
      <w:numFmt w:val="bullet"/>
      <w:lvlText w:val=""/>
      <w:lvlJc w:val="left"/>
      <w:pPr>
        <w:ind w:left="1020" w:hanging="360"/>
      </w:pPr>
      <w:rPr>
        <w:rFonts w:ascii="Symbol" w:hAnsi="Symbol"/>
      </w:rPr>
    </w:lvl>
    <w:lvl w:ilvl="3" w:tplc="CDAA7A1E">
      <w:start w:val="1"/>
      <w:numFmt w:val="bullet"/>
      <w:lvlText w:val=""/>
      <w:lvlJc w:val="left"/>
      <w:pPr>
        <w:ind w:left="1020" w:hanging="360"/>
      </w:pPr>
      <w:rPr>
        <w:rFonts w:ascii="Symbol" w:hAnsi="Symbol"/>
      </w:rPr>
    </w:lvl>
    <w:lvl w:ilvl="4" w:tplc="76CCCE26">
      <w:start w:val="1"/>
      <w:numFmt w:val="bullet"/>
      <w:lvlText w:val=""/>
      <w:lvlJc w:val="left"/>
      <w:pPr>
        <w:ind w:left="1020" w:hanging="360"/>
      </w:pPr>
      <w:rPr>
        <w:rFonts w:ascii="Symbol" w:hAnsi="Symbol"/>
      </w:rPr>
    </w:lvl>
    <w:lvl w:ilvl="5" w:tplc="FED6E34E">
      <w:start w:val="1"/>
      <w:numFmt w:val="bullet"/>
      <w:lvlText w:val=""/>
      <w:lvlJc w:val="left"/>
      <w:pPr>
        <w:ind w:left="1020" w:hanging="360"/>
      </w:pPr>
      <w:rPr>
        <w:rFonts w:ascii="Symbol" w:hAnsi="Symbol"/>
      </w:rPr>
    </w:lvl>
    <w:lvl w:ilvl="6" w:tplc="E8EA1A2C">
      <w:start w:val="1"/>
      <w:numFmt w:val="bullet"/>
      <w:lvlText w:val=""/>
      <w:lvlJc w:val="left"/>
      <w:pPr>
        <w:ind w:left="1020" w:hanging="360"/>
      </w:pPr>
      <w:rPr>
        <w:rFonts w:ascii="Symbol" w:hAnsi="Symbol"/>
      </w:rPr>
    </w:lvl>
    <w:lvl w:ilvl="7" w:tplc="7CBA4A82">
      <w:start w:val="1"/>
      <w:numFmt w:val="bullet"/>
      <w:lvlText w:val=""/>
      <w:lvlJc w:val="left"/>
      <w:pPr>
        <w:ind w:left="1020" w:hanging="360"/>
      </w:pPr>
      <w:rPr>
        <w:rFonts w:ascii="Symbol" w:hAnsi="Symbol"/>
      </w:rPr>
    </w:lvl>
    <w:lvl w:ilvl="8" w:tplc="E176FE3A">
      <w:start w:val="1"/>
      <w:numFmt w:val="bullet"/>
      <w:lvlText w:val=""/>
      <w:lvlJc w:val="left"/>
      <w:pPr>
        <w:ind w:left="1020" w:hanging="360"/>
      </w:pPr>
      <w:rPr>
        <w:rFonts w:ascii="Symbol" w:hAnsi="Symbol"/>
      </w:rPr>
    </w:lvl>
  </w:abstractNum>
  <w:abstractNum w:abstractNumId="2" w15:restartNumberingAfterBreak="0">
    <w:nsid w:val="0EC4262A"/>
    <w:multiLevelType w:val="hybridMultilevel"/>
    <w:tmpl w:val="C2DE65E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1C735A9"/>
    <w:multiLevelType w:val="hybridMultilevel"/>
    <w:tmpl w:val="B46E7074"/>
    <w:lvl w:ilvl="0" w:tplc="F034C2DA">
      <w:start w:val="1"/>
      <w:numFmt w:val="bullet"/>
      <w:lvlText w:val=""/>
      <w:lvlJc w:val="left"/>
      <w:pPr>
        <w:ind w:left="-1692" w:hanging="360"/>
      </w:pPr>
      <w:rPr>
        <w:rFonts w:ascii="Symbol" w:hAnsi="Symbol" w:hint="default"/>
        <w:color w:val="auto"/>
        <w:sz w:val="24"/>
        <w:szCs w:val="24"/>
      </w:rPr>
    </w:lvl>
    <w:lvl w:ilvl="1" w:tplc="0C090003" w:tentative="1">
      <w:start w:val="1"/>
      <w:numFmt w:val="bullet"/>
      <w:lvlText w:val="o"/>
      <w:lvlJc w:val="left"/>
      <w:pPr>
        <w:ind w:left="731" w:hanging="360"/>
      </w:pPr>
      <w:rPr>
        <w:rFonts w:ascii="Courier New" w:hAnsi="Courier New" w:cs="Courier New" w:hint="default"/>
      </w:rPr>
    </w:lvl>
    <w:lvl w:ilvl="2" w:tplc="0C090005" w:tentative="1">
      <w:start w:val="1"/>
      <w:numFmt w:val="bullet"/>
      <w:lvlText w:val=""/>
      <w:lvlJc w:val="left"/>
      <w:pPr>
        <w:ind w:left="1451" w:hanging="360"/>
      </w:pPr>
      <w:rPr>
        <w:rFonts w:ascii="Wingdings" w:hAnsi="Wingdings" w:hint="default"/>
      </w:rPr>
    </w:lvl>
    <w:lvl w:ilvl="3" w:tplc="0C090001" w:tentative="1">
      <w:start w:val="1"/>
      <w:numFmt w:val="bullet"/>
      <w:lvlText w:val=""/>
      <w:lvlJc w:val="left"/>
      <w:pPr>
        <w:ind w:left="2171" w:hanging="360"/>
      </w:pPr>
      <w:rPr>
        <w:rFonts w:ascii="Symbol" w:hAnsi="Symbol" w:hint="default"/>
      </w:rPr>
    </w:lvl>
    <w:lvl w:ilvl="4" w:tplc="0C090003" w:tentative="1">
      <w:start w:val="1"/>
      <w:numFmt w:val="bullet"/>
      <w:lvlText w:val="o"/>
      <w:lvlJc w:val="left"/>
      <w:pPr>
        <w:ind w:left="2891" w:hanging="360"/>
      </w:pPr>
      <w:rPr>
        <w:rFonts w:ascii="Courier New" w:hAnsi="Courier New" w:cs="Courier New" w:hint="default"/>
      </w:rPr>
    </w:lvl>
    <w:lvl w:ilvl="5" w:tplc="0C090005" w:tentative="1">
      <w:start w:val="1"/>
      <w:numFmt w:val="bullet"/>
      <w:lvlText w:val=""/>
      <w:lvlJc w:val="left"/>
      <w:pPr>
        <w:ind w:left="3611" w:hanging="360"/>
      </w:pPr>
      <w:rPr>
        <w:rFonts w:ascii="Wingdings" w:hAnsi="Wingdings" w:hint="default"/>
      </w:rPr>
    </w:lvl>
    <w:lvl w:ilvl="6" w:tplc="0C090001" w:tentative="1">
      <w:start w:val="1"/>
      <w:numFmt w:val="bullet"/>
      <w:lvlText w:val=""/>
      <w:lvlJc w:val="left"/>
      <w:pPr>
        <w:ind w:left="4331" w:hanging="360"/>
      </w:pPr>
      <w:rPr>
        <w:rFonts w:ascii="Symbol" w:hAnsi="Symbol" w:hint="default"/>
      </w:rPr>
    </w:lvl>
    <w:lvl w:ilvl="7" w:tplc="0C090003" w:tentative="1">
      <w:start w:val="1"/>
      <w:numFmt w:val="bullet"/>
      <w:lvlText w:val="o"/>
      <w:lvlJc w:val="left"/>
      <w:pPr>
        <w:ind w:left="5051" w:hanging="360"/>
      </w:pPr>
      <w:rPr>
        <w:rFonts w:ascii="Courier New" w:hAnsi="Courier New" w:cs="Courier New" w:hint="default"/>
      </w:rPr>
    </w:lvl>
    <w:lvl w:ilvl="8" w:tplc="0C090005" w:tentative="1">
      <w:start w:val="1"/>
      <w:numFmt w:val="bullet"/>
      <w:lvlText w:val=""/>
      <w:lvlJc w:val="left"/>
      <w:pPr>
        <w:ind w:left="5771" w:hanging="360"/>
      </w:pPr>
      <w:rPr>
        <w:rFonts w:ascii="Wingdings" w:hAnsi="Wingdings" w:hint="default"/>
      </w:rPr>
    </w:lvl>
  </w:abstractNum>
  <w:abstractNum w:abstractNumId="4" w15:restartNumberingAfterBreak="0">
    <w:nsid w:val="14A825B7"/>
    <w:multiLevelType w:val="hybridMultilevel"/>
    <w:tmpl w:val="5122E920"/>
    <w:lvl w:ilvl="0" w:tplc="083C258C">
      <w:start w:val="1"/>
      <w:numFmt w:val="bullet"/>
      <w:lvlText w:val=""/>
      <w:lvlJc w:val="left"/>
      <w:pPr>
        <w:ind w:left="1020" w:hanging="360"/>
      </w:pPr>
      <w:rPr>
        <w:rFonts w:ascii="Symbol" w:hAnsi="Symbol"/>
      </w:rPr>
    </w:lvl>
    <w:lvl w:ilvl="1" w:tplc="B506301E">
      <w:start w:val="1"/>
      <w:numFmt w:val="bullet"/>
      <w:lvlText w:val=""/>
      <w:lvlJc w:val="left"/>
      <w:pPr>
        <w:ind w:left="1020" w:hanging="360"/>
      </w:pPr>
      <w:rPr>
        <w:rFonts w:ascii="Symbol" w:hAnsi="Symbol"/>
      </w:rPr>
    </w:lvl>
    <w:lvl w:ilvl="2" w:tplc="4734E7FE">
      <w:start w:val="1"/>
      <w:numFmt w:val="bullet"/>
      <w:lvlText w:val=""/>
      <w:lvlJc w:val="left"/>
      <w:pPr>
        <w:ind w:left="1020" w:hanging="360"/>
      </w:pPr>
      <w:rPr>
        <w:rFonts w:ascii="Symbol" w:hAnsi="Symbol"/>
      </w:rPr>
    </w:lvl>
    <w:lvl w:ilvl="3" w:tplc="A0A44156">
      <w:start w:val="1"/>
      <w:numFmt w:val="bullet"/>
      <w:lvlText w:val=""/>
      <w:lvlJc w:val="left"/>
      <w:pPr>
        <w:ind w:left="1020" w:hanging="360"/>
      </w:pPr>
      <w:rPr>
        <w:rFonts w:ascii="Symbol" w:hAnsi="Symbol"/>
      </w:rPr>
    </w:lvl>
    <w:lvl w:ilvl="4" w:tplc="E788E936">
      <w:start w:val="1"/>
      <w:numFmt w:val="bullet"/>
      <w:lvlText w:val=""/>
      <w:lvlJc w:val="left"/>
      <w:pPr>
        <w:ind w:left="1020" w:hanging="360"/>
      </w:pPr>
      <w:rPr>
        <w:rFonts w:ascii="Symbol" w:hAnsi="Symbol"/>
      </w:rPr>
    </w:lvl>
    <w:lvl w:ilvl="5" w:tplc="6A76C5B6">
      <w:start w:val="1"/>
      <w:numFmt w:val="bullet"/>
      <w:lvlText w:val=""/>
      <w:lvlJc w:val="left"/>
      <w:pPr>
        <w:ind w:left="1020" w:hanging="360"/>
      </w:pPr>
      <w:rPr>
        <w:rFonts w:ascii="Symbol" w:hAnsi="Symbol"/>
      </w:rPr>
    </w:lvl>
    <w:lvl w:ilvl="6" w:tplc="526208D4">
      <w:start w:val="1"/>
      <w:numFmt w:val="bullet"/>
      <w:lvlText w:val=""/>
      <w:lvlJc w:val="left"/>
      <w:pPr>
        <w:ind w:left="1020" w:hanging="360"/>
      </w:pPr>
      <w:rPr>
        <w:rFonts w:ascii="Symbol" w:hAnsi="Symbol"/>
      </w:rPr>
    </w:lvl>
    <w:lvl w:ilvl="7" w:tplc="F6047CCE">
      <w:start w:val="1"/>
      <w:numFmt w:val="bullet"/>
      <w:lvlText w:val=""/>
      <w:lvlJc w:val="left"/>
      <w:pPr>
        <w:ind w:left="1020" w:hanging="360"/>
      </w:pPr>
      <w:rPr>
        <w:rFonts w:ascii="Symbol" w:hAnsi="Symbol"/>
      </w:rPr>
    </w:lvl>
    <w:lvl w:ilvl="8" w:tplc="828C9E6C">
      <w:start w:val="1"/>
      <w:numFmt w:val="bullet"/>
      <w:lvlText w:val=""/>
      <w:lvlJc w:val="left"/>
      <w:pPr>
        <w:ind w:left="1020" w:hanging="360"/>
      </w:pPr>
      <w:rPr>
        <w:rFonts w:ascii="Symbol" w:hAnsi="Symbol"/>
      </w:rPr>
    </w:lvl>
  </w:abstractNum>
  <w:abstractNum w:abstractNumId="5" w15:restartNumberingAfterBreak="0">
    <w:nsid w:val="157565E7"/>
    <w:multiLevelType w:val="hybridMultilevel"/>
    <w:tmpl w:val="12A4A0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5906402"/>
    <w:multiLevelType w:val="hybridMultilevel"/>
    <w:tmpl w:val="F0045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E30B3E"/>
    <w:multiLevelType w:val="hybridMultilevel"/>
    <w:tmpl w:val="FCBEAD72"/>
    <w:lvl w:ilvl="0" w:tplc="F01E592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84969A1"/>
    <w:multiLevelType w:val="hybridMultilevel"/>
    <w:tmpl w:val="A0127A70"/>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2074" w:hanging="360"/>
      </w:pPr>
      <w:rPr>
        <w:rFonts w:ascii="Courier New" w:hAnsi="Courier New" w:cs="Courier New" w:hint="default"/>
      </w:rPr>
    </w:lvl>
    <w:lvl w:ilvl="2" w:tplc="FFFFFFFF" w:tentative="1">
      <w:start w:val="1"/>
      <w:numFmt w:val="bullet"/>
      <w:lvlText w:val=""/>
      <w:lvlJc w:val="left"/>
      <w:pPr>
        <w:ind w:left="2794" w:hanging="360"/>
      </w:pPr>
      <w:rPr>
        <w:rFonts w:ascii="Wingdings" w:hAnsi="Wingdings" w:hint="default"/>
      </w:rPr>
    </w:lvl>
    <w:lvl w:ilvl="3" w:tplc="FFFFFFFF" w:tentative="1">
      <w:start w:val="1"/>
      <w:numFmt w:val="bullet"/>
      <w:lvlText w:val=""/>
      <w:lvlJc w:val="left"/>
      <w:pPr>
        <w:ind w:left="3514" w:hanging="360"/>
      </w:pPr>
      <w:rPr>
        <w:rFonts w:ascii="Symbol" w:hAnsi="Symbol" w:hint="default"/>
      </w:rPr>
    </w:lvl>
    <w:lvl w:ilvl="4" w:tplc="FFFFFFFF" w:tentative="1">
      <w:start w:val="1"/>
      <w:numFmt w:val="bullet"/>
      <w:lvlText w:val="o"/>
      <w:lvlJc w:val="left"/>
      <w:pPr>
        <w:ind w:left="4234" w:hanging="360"/>
      </w:pPr>
      <w:rPr>
        <w:rFonts w:ascii="Courier New" w:hAnsi="Courier New" w:cs="Courier New" w:hint="default"/>
      </w:rPr>
    </w:lvl>
    <w:lvl w:ilvl="5" w:tplc="FFFFFFFF" w:tentative="1">
      <w:start w:val="1"/>
      <w:numFmt w:val="bullet"/>
      <w:lvlText w:val=""/>
      <w:lvlJc w:val="left"/>
      <w:pPr>
        <w:ind w:left="4954" w:hanging="360"/>
      </w:pPr>
      <w:rPr>
        <w:rFonts w:ascii="Wingdings" w:hAnsi="Wingdings" w:hint="default"/>
      </w:rPr>
    </w:lvl>
    <w:lvl w:ilvl="6" w:tplc="FFFFFFFF" w:tentative="1">
      <w:start w:val="1"/>
      <w:numFmt w:val="bullet"/>
      <w:lvlText w:val=""/>
      <w:lvlJc w:val="left"/>
      <w:pPr>
        <w:ind w:left="5674" w:hanging="360"/>
      </w:pPr>
      <w:rPr>
        <w:rFonts w:ascii="Symbol" w:hAnsi="Symbol" w:hint="default"/>
      </w:rPr>
    </w:lvl>
    <w:lvl w:ilvl="7" w:tplc="FFFFFFFF" w:tentative="1">
      <w:start w:val="1"/>
      <w:numFmt w:val="bullet"/>
      <w:lvlText w:val="o"/>
      <w:lvlJc w:val="left"/>
      <w:pPr>
        <w:ind w:left="6394" w:hanging="360"/>
      </w:pPr>
      <w:rPr>
        <w:rFonts w:ascii="Courier New" w:hAnsi="Courier New" w:cs="Courier New" w:hint="default"/>
      </w:rPr>
    </w:lvl>
    <w:lvl w:ilvl="8" w:tplc="FFFFFFFF" w:tentative="1">
      <w:start w:val="1"/>
      <w:numFmt w:val="bullet"/>
      <w:lvlText w:val=""/>
      <w:lvlJc w:val="left"/>
      <w:pPr>
        <w:ind w:left="7114" w:hanging="360"/>
      </w:pPr>
      <w:rPr>
        <w:rFonts w:ascii="Wingdings" w:hAnsi="Wingdings" w:hint="default"/>
      </w:rPr>
    </w:lvl>
  </w:abstractNum>
  <w:abstractNum w:abstractNumId="9" w15:restartNumberingAfterBreak="0">
    <w:nsid w:val="1C2E37C3"/>
    <w:multiLevelType w:val="hybridMultilevel"/>
    <w:tmpl w:val="CFD6E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1D4B49"/>
    <w:multiLevelType w:val="hybridMultilevel"/>
    <w:tmpl w:val="E0362A5E"/>
    <w:lvl w:ilvl="0" w:tplc="0C090001">
      <w:start w:val="1"/>
      <w:numFmt w:val="bullet"/>
      <w:lvlText w:val=""/>
      <w:lvlJc w:val="left"/>
      <w:pPr>
        <w:ind w:left="11" w:hanging="360"/>
      </w:pPr>
      <w:rPr>
        <w:rFonts w:ascii="Symbol" w:hAnsi="Symbol" w:hint="default"/>
      </w:rPr>
    </w:lvl>
    <w:lvl w:ilvl="1" w:tplc="0C090003" w:tentative="1">
      <w:start w:val="1"/>
      <w:numFmt w:val="bullet"/>
      <w:lvlText w:val="o"/>
      <w:lvlJc w:val="left"/>
      <w:pPr>
        <w:ind w:left="731" w:hanging="360"/>
      </w:pPr>
      <w:rPr>
        <w:rFonts w:ascii="Courier New" w:hAnsi="Courier New" w:cs="Courier New" w:hint="default"/>
      </w:rPr>
    </w:lvl>
    <w:lvl w:ilvl="2" w:tplc="0C090005" w:tentative="1">
      <w:start w:val="1"/>
      <w:numFmt w:val="bullet"/>
      <w:lvlText w:val=""/>
      <w:lvlJc w:val="left"/>
      <w:pPr>
        <w:ind w:left="1451" w:hanging="360"/>
      </w:pPr>
      <w:rPr>
        <w:rFonts w:ascii="Wingdings" w:hAnsi="Wingdings" w:hint="default"/>
      </w:rPr>
    </w:lvl>
    <w:lvl w:ilvl="3" w:tplc="0C090001" w:tentative="1">
      <w:start w:val="1"/>
      <w:numFmt w:val="bullet"/>
      <w:lvlText w:val=""/>
      <w:lvlJc w:val="left"/>
      <w:pPr>
        <w:ind w:left="2171" w:hanging="360"/>
      </w:pPr>
      <w:rPr>
        <w:rFonts w:ascii="Symbol" w:hAnsi="Symbol" w:hint="default"/>
      </w:rPr>
    </w:lvl>
    <w:lvl w:ilvl="4" w:tplc="0C090003" w:tentative="1">
      <w:start w:val="1"/>
      <w:numFmt w:val="bullet"/>
      <w:lvlText w:val="o"/>
      <w:lvlJc w:val="left"/>
      <w:pPr>
        <w:ind w:left="2891" w:hanging="360"/>
      </w:pPr>
      <w:rPr>
        <w:rFonts w:ascii="Courier New" w:hAnsi="Courier New" w:cs="Courier New" w:hint="default"/>
      </w:rPr>
    </w:lvl>
    <w:lvl w:ilvl="5" w:tplc="0C090005" w:tentative="1">
      <w:start w:val="1"/>
      <w:numFmt w:val="bullet"/>
      <w:lvlText w:val=""/>
      <w:lvlJc w:val="left"/>
      <w:pPr>
        <w:ind w:left="3611" w:hanging="360"/>
      </w:pPr>
      <w:rPr>
        <w:rFonts w:ascii="Wingdings" w:hAnsi="Wingdings" w:hint="default"/>
      </w:rPr>
    </w:lvl>
    <w:lvl w:ilvl="6" w:tplc="0C090001" w:tentative="1">
      <w:start w:val="1"/>
      <w:numFmt w:val="bullet"/>
      <w:lvlText w:val=""/>
      <w:lvlJc w:val="left"/>
      <w:pPr>
        <w:ind w:left="4331" w:hanging="360"/>
      </w:pPr>
      <w:rPr>
        <w:rFonts w:ascii="Symbol" w:hAnsi="Symbol" w:hint="default"/>
      </w:rPr>
    </w:lvl>
    <w:lvl w:ilvl="7" w:tplc="0C090003" w:tentative="1">
      <w:start w:val="1"/>
      <w:numFmt w:val="bullet"/>
      <w:lvlText w:val="o"/>
      <w:lvlJc w:val="left"/>
      <w:pPr>
        <w:ind w:left="5051" w:hanging="360"/>
      </w:pPr>
      <w:rPr>
        <w:rFonts w:ascii="Courier New" w:hAnsi="Courier New" w:cs="Courier New" w:hint="default"/>
      </w:rPr>
    </w:lvl>
    <w:lvl w:ilvl="8" w:tplc="0C090005" w:tentative="1">
      <w:start w:val="1"/>
      <w:numFmt w:val="bullet"/>
      <w:lvlText w:val=""/>
      <w:lvlJc w:val="left"/>
      <w:pPr>
        <w:ind w:left="5771" w:hanging="360"/>
      </w:pPr>
      <w:rPr>
        <w:rFonts w:ascii="Wingdings" w:hAnsi="Wingdings" w:hint="default"/>
      </w:rPr>
    </w:lvl>
  </w:abstractNum>
  <w:abstractNum w:abstractNumId="11" w15:restartNumberingAfterBreak="0">
    <w:nsid w:val="200525F3"/>
    <w:multiLevelType w:val="hybridMultilevel"/>
    <w:tmpl w:val="23805544"/>
    <w:lvl w:ilvl="0" w:tplc="ADB8E4F8">
      <w:start w:val="1"/>
      <w:numFmt w:val="bullet"/>
      <w:lvlText w:val=""/>
      <w:lvlJc w:val="left"/>
      <w:pPr>
        <w:ind w:left="1020" w:hanging="360"/>
      </w:pPr>
      <w:rPr>
        <w:rFonts w:ascii="Symbol" w:hAnsi="Symbol"/>
      </w:rPr>
    </w:lvl>
    <w:lvl w:ilvl="1" w:tplc="BA26D2F0">
      <w:start w:val="1"/>
      <w:numFmt w:val="bullet"/>
      <w:lvlText w:val=""/>
      <w:lvlJc w:val="left"/>
      <w:pPr>
        <w:ind w:left="1020" w:hanging="360"/>
      </w:pPr>
      <w:rPr>
        <w:rFonts w:ascii="Symbol" w:hAnsi="Symbol"/>
      </w:rPr>
    </w:lvl>
    <w:lvl w:ilvl="2" w:tplc="F948FB30">
      <w:start w:val="1"/>
      <w:numFmt w:val="bullet"/>
      <w:lvlText w:val=""/>
      <w:lvlJc w:val="left"/>
      <w:pPr>
        <w:ind w:left="1020" w:hanging="360"/>
      </w:pPr>
      <w:rPr>
        <w:rFonts w:ascii="Symbol" w:hAnsi="Symbol"/>
      </w:rPr>
    </w:lvl>
    <w:lvl w:ilvl="3" w:tplc="2772B8EC">
      <w:start w:val="1"/>
      <w:numFmt w:val="bullet"/>
      <w:lvlText w:val=""/>
      <w:lvlJc w:val="left"/>
      <w:pPr>
        <w:ind w:left="1020" w:hanging="360"/>
      </w:pPr>
      <w:rPr>
        <w:rFonts w:ascii="Symbol" w:hAnsi="Symbol"/>
      </w:rPr>
    </w:lvl>
    <w:lvl w:ilvl="4" w:tplc="C0D8A08A">
      <w:start w:val="1"/>
      <w:numFmt w:val="bullet"/>
      <w:lvlText w:val=""/>
      <w:lvlJc w:val="left"/>
      <w:pPr>
        <w:ind w:left="1020" w:hanging="360"/>
      </w:pPr>
      <w:rPr>
        <w:rFonts w:ascii="Symbol" w:hAnsi="Symbol"/>
      </w:rPr>
    </w:lvl>
    <w:lvl w:ilvl="5" w:tplc="621E95C2">
      <w:start w:val="1"/>
      <w:numFmt w:val="bullet"/>
      <w:lvlText w:val=""/>
      <w:lvlJc w:val="left"/>
      <w:pPr>
        <w:ind w:left="1020" w:hanging="360"/>
      </w:pPr>
      <w:rPr>
        <w:rFonts w:ascii="Symbol" w:hAnsi="Symbol"/>
      </w:rPr>
    </w:lvl>
    <w:lvl w:ilvl="6" w:tplc="D1EE4E1E">
      <w:start w:val="1"/>
      <w:numFmt w:val="bullet"/>
      <w:lvlText w:val=""/>
      <w:lvlJc w:val="left"/>
      <w:pPr>
        <w:ind w:left="1020" w:hanging="360"/>
      </w:pPr>
      <w:rPr>
        <w:rFonts w:ascii="Symbol" w:hAnsi="Symbol"/>
      </w:rPr>
    </w:lvl>
    <w:lvl w:ilvl="7" w:tplc="55E83582">
      <w:start w:val="1"/>
      <w:numFmt w:val="bullet"/>
      <w:lvlText w:val=""/>
      <w:lvlJc w:val="left"/>
      <w:pPr>
        <w:ind w:left="1020" w:hanging="360"/>
      </w:pPr>
      <w:rPr>
        <w:rFonts w:ascii="Symbol" w:hAnsi="Symbol"/>
      </w:rPr>
    </w:lvl>
    <w:lvl w:ilvl="8" w:tplc="34DE748A">
      <w:start w:val="1"/>
      <w:numFmt w:val="bullet"/>
      <w:lvlText w:val=""/>
      <w:lvlJc w:val="left"/>
      <w:pPr>
        <w:ind w:left="1020" w:hanging="360"/>
      </w:pPr>
      <w:rPr>
        <w:rFonts w:ascii="Symbol" w:hAnsi="Symbol"/>
      </w:rPr>
    </w:lvl>
  </w:abstractNum>
  <w:abstractNum w:abstractNumId="12" w15:restartNumberingAfterBreak="0">
    <w:nsid w:val="25247E22"/>
    <w:multiLevelType w:val="hybridMultilevel"/>
    <w:tmpl w:val="BBB806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79820C0"/>
    <w:multiLevelType w:val="hybridMultilevel"/>
    <w:tmpl w:val="B0B45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1D725F"/>
    <w:multiLevelType w:val="hybridMultilevel"/>
    <w:tmpl w:val="139CB472"/>
    <w:lvl w:ilvl="0" w:tplc="87BEE6CA">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2074" w:hanging="360"/>
      </w:pPr>
      <w:rPr>
        <w:rFonts w:ascii="Courier New" w:hAnsi="Courier New" w:cs="Courier New" w:hint="default"/>
      </w:rPr>
    </w:lvl>
    <w:lvl w:ilvl="2" w:tplc="0C090005" w:tentative="1">
      <w:start w:val="1"/>
      <w:numFmt w:val="bullet"/>
      <w:lvlText w:val=""/>
      <w:lvlJc w:val="left"/>
      <w:pPr>
        <w:ind w:left="2794" w:hanging="360"/>
      </w:pPr>
      <w:rPr>
        <w:rFonts w:ascii="Wingdings" w:hAnsi="Wingdings" w:hint="default"/>
      </w:rPr>
    </w:lvl>
    <w:lvl w:ilvl="3" w:tplc="0C090001" w:tentative="1">
      <w:start w:val="1"/>
      <w:numFmt w:val="bullet"/>
      <w:lvlText w:val=""/>
      <w:lvlJc w:val="left"/>
      <w:pPr>
        <w:ind w:left="3514" w:hanging="360"/>
      </w:pPr>
      <w:rPr>
        <w:rFonts w:ascii="Symbol" w:hAnsi="Symbol" w:hint="default"/>
      </w:rPr>
    </w:lvl>
    <w:lvl w:ilvl="4" w:tplc="0C090003" w:tentative="1">
      <w:start w:val="1"/>
      <w:numFmt w:val="bullet"/>
      <w:lvlText w:val="o"/>
      <w:lvlJc w:val="left"/>
      <w:pPr>
        <w:ind w:left="4234" w:hanging="360"/>
      </w:pPr>
      <w:rPr>
        <w:rFonts w:ascii="Courier New" w:hAnsi="Courier New" w:cs="Courier New" w:hint="default"/>
      </w:rPr>
    </w:lvl>
    <w:lvl w:ilvl="5" w:tplc="0C090005" w:tentative="1">
      <w:start w:val="1"/>
      <w:numFmt w:val="bullet"/>
      <w:lvlText w:val=""/>
      <w:lvlJc w:val="left"/>
      <w:pPr>
        <w:ind w:left="4954" w:hanging="360"/>
      </w:pPr>
      <w:rPr>
        <w:rFonts w:ascii="Wingdings" w:hAnsi="Wingdings" w:hint="default"/>
      </w:rPr>
    </w:lvl>
    <w:lvl w:ilvl="6" w:tplc="0C090001" w:tentative="1">
      <w:start w:val="1"/>
      <w:numFmt w:val="bullet"/>
      <w:lvlText w:val=""/>
      <w:lvlJc w:val="left"/>
      <w:pPr>
        <w:ind w:left="5674" w:hanging="360"/>
      </w:pPr>
      <w:rPr>
        <w:rFonts w:ascii="Symbol" w:hAnsi="Symbol" w:hint="default"/>
      </w:rPr>
    </w:lvl>
    <w:lvl w:ilvl="7" w:tplc="0C090003" w:tentative="1">
      <w:start w:val="1"/>
      <w:numFmt w:val="bullet"/>
      <w:lvlText w:val="o"/>
      <w:lvlJc w:val="left"/>
      <w:pPr>
        <w:ind w:left="6394" w:hanging="360"/>
      </w:pPr>
      <w:rPr>
        <w:rFonts w:ascii="Courier New" w:hAnsi="Courier New" w:cs="Courier New" w:hint="default"/>
      </w:rPr>
    </w:lvl>
    <w:lvl w:ilvl="8" w:tplc="0C090005" w:tentative="1">
      <w:start w:val="1"/>
      <w:numFmt w:val="bullet"/>
      <w:lvlText w:val=""/>
      <w:lvlJc w:val="left"/>
      <w:pPr>
        <w:ind w:left="7114" w:hanging="360"/>
      </w:pPr>
      <w:rPr>
        <w:rFonts w:ascii="Wingdings" w:hAnsi="Wingdings" w:hint="default"/>
      </w:rPr>
    </w:lvl>
  </w:abstractNum>
  <w:abstractNum w:abstractNumId="15" w15:restartNumberingAfterBreak="0">
    <w:nsid w:val="35A36C1C"/>
    <w:multiLevelType w:val="hybridMultilevel"/>
    <w:tmpl w:val="6C7A1066"/>
    <w:lvl w:ilvl="0" w:tplc="87BEE6CA">
      <w:numFmt w:val="bullet"/>
      <w:lvlText w:val="-"/>
      <w:lvlJc w:val="left"/>
      <w:pPr>
        <w:ind w:left="-274" w:hanging="360"/>
      </w:pPr>
      <w:rPr>
        <w:rFonts w:ascii="Arial" w:eastAsiaTheme="minorHAnsi" w:hAnsi="Arial" w:cs="Arial" w:hint="default"/>
      </w:rPr>
    </w:lvl>
    <w:lvl w:ilvl="1" w:tplc="0C090003" w:tentative="1">
      <w:start w:val="1"/>
      <w:numFmt w:val="bullet"/>
      <w:lvlText w:val="o"/>
      <w:lvlJc w:val="left"/>
      <w:pPr>
        <w:ind w:left="446" w:hanging="360"/>
      </w:pPr>
      <w:rPr>
        <w:rFonts w:ascii="Courier New" w:hAnsi="Courier New" w:cs="Courier New" w:hint="default"/>
      </w:rPr>
    </w:lvl>
    <w:lvl w:ilvl="2" w:tplc="0C090005" w:tentative="1">
      <w:start w:val="1"/>
      <w:numFmt w:val="bullet"/>
      <w:lvlText w:val=""/>
      <w:lvlJc w:val="left"/>
      <w:pPr>
        <w:ind w:left="1166" w:hanging="360"/>
      </w:pPr>
      <w:rPr>
        <w:rFonts w:ascii="Wingdings" w:hAnsi="Wingdings" w:hint="default"/>
      </w:rPr>
    </w:lvl>
    <w:lvl w:ilvl="3" w:tplc="0C090001" w:tentative="1">
      <w:start w:val="1"/>
      <w:numFmt w:val="bullet"/>
      <w:lvlText w:val=""/>
      <w:lvlJc w:val="left"/>
      <w:pPr>
        <w:ind w:left="1886" w:hanging="360"/>
      </w:pPr>
      <w:rPr>
        <w:rFonts w:ascii="Symbol" w:hAnsi="Symbol" w:hint="default"/>
      </w:rPr>
    </w:lvl>
    <w:lvl w:ilvl="4" w:tplc="0C090003" w:tentative="1">
      <w:start w:val="1"/>
      <w:numFmt w:val="bullet"/>
      <w:lvlText w:val="o"/>
      <w:lvlJc w:val="left"/>
      <w:pPr>
        <w:ind w:left="2606" w:hanging="360"/>
      </w:pPr>
      <w:rPr>
        <w:rFonts w:ascii="Courier New" w:hAnsi="Courier New" w:cs="Courier New" w:hint="default"/>
      </w:rPr>
    </w:lvl>
    <w:lvl w:ilvl="5" w:tplc="0C090005" w:tentative="1">
      <w:start w:val="1"/>
      <w:numFmt w:val="bullet"/>
      <w:lvlText w:val=""/>
      <w:lvlJc w:val="left"/>
      <w:pPr>
        <w:ind w:left="3326" w:hanging="360"/>
      </w:pPr>
      <w:rPr>
        <w:rFonts w:ascii="Wingdings" w:hAnsi="Wingdings" w:hint="default"/>
      </w:rPr>
    </w:lvl>
    <w:lvl w:ilvl="6" w:tplc="0C090001" w:tentative="1">
      <w:start w:val="1"/>
      <w:numFmt w:val="bullet"/>
      <w:lvlText w:val=""/>
      <w:lvlJc w:val="left"/>
      <w:pPr>
        <w:ind w:left="4046" w:hanging="360"/>
      </w:pPr>
      <w:rPr>
        <w:rFonts w:ascii="Symbol" w:hAnsi="Symbol" w:hint="default"/>
      </w:rPr>
    </w:lvl>
    <w:lvl w:ilvl="7" w:tplc="0C090003" w:tentative="1">
      <w:start w:val="1"/>
      <w:numFmt w:val="bullet"/>
      <w:lvlText w:val="o"/>
      <w:lvlJc w:val="left"/>
      <w:pPr>
        <w:ind w:left="4766" w:hanging="360"/>
      </w:pPr>
      <w:rPr>
        <w:rFonts w:ascii="Courier New" w:hAnsi="Courier New" w:cs="Courier New" w:hint="default"/>
      </w:rPr>
    </w:lvl>
    <w:lvl w:ilvl="8" w:tplc="0C090005" w:tentative="1">
      <w:start w:val="1"/>
      <w:numFmt w:val="bullet"/>
      <w:lvlText w:val=""/>
      <w:lvlJc w:val="left"/>
      <w:pPr>
        <w:ind w:left="5486" w:hanging="360"/>
      </w:pPr>
      <w:rPr>
        <w:rFonts w:ascii="Wingdings" w:hAnsi="Wingdings" w:hint="default"/>
      </w:rPr>
    </w:lvl>
  </w:abstractNum>
  <w:abstractNum w:abstractNumId="16" w15:restartNumberingAfterBreak="0">
    <w:nsid w:val="4254570D"/>
    <w:multiLevelType w:val="hybridMultilevel"/>
    <w:tmpl w:val="8ED63A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61C6693"/>
    <w:multiLevelType w:val="hybridMultilevel"/>
    <w:tmpl w:val="A88EF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A869A2"/>
    <w:multiLevelType w:val="hybridMultilevel"/>
    <w:tmpl w:val="74F68A7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87B58B4"/>
    <w:multiLevelType w:val="hybridMultilevel"/>
    <w:tmpl w:val="7BF85A58"/>
    <w:lvl w:ilvl="0" w:tplc="F01E592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BBD58B4"/>
    <w:multiLevelType w:val="multilevel"/>
    <w:tmpl w:val="7952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4A216C"/>
    <w:multiLevelType w:val="hybridMultilevel"/>
    <w:tmpl w:val="ADA06940"/>
    <w:lvl w:ilvl="0" w:tplc="4860EE8E">
      <w:start w:val="1"/>
      <w:numFmt w:val="bullet"/>
      <w:lvlText w:val="•"/>
      <w:lvlJc w:val="left"/>
      <w:pPr>
        <w:ind w:left="720" w:hanging="360"/>
      </w:pPr>
    </w:lvl>
    <w:lvl w:ilvl="1" w:tplc="85AED39C">
      <w:numFmt w:val="decimal"/>
      <w:lvlText w:val=""/>
      <w:lvlJc w:val="left"/>
    </w:lvl>
    <w:lvl w:ilvl="2" w:tplc="BC54573C">
      <w:numFmt w:val="decimal"/>
      <w:lvlText w:val=""/>
      <w:lvlJc w:val="left"/>
    </w:lvl>
    <w:lvl w:ilvl="3" w:tplc="1654E992">
      <w:numFmt w:val="decimal"/>
      <w:lvlText w:val=""/>
      <w:lvlJc w:val="left"/>
    </w:lvl>
    <w:lvl w:ilvl="4" w:tplc="0A1C2DFA">
      <w:numFmt w:val="decimal"/>
      <w:lvlText w:val=""/>
      <w:lvlJc w:val="left"/>
    </w:lvl>
    <w:lvl w:ilvl="5" w:tplc="52CA725E">
      <w:numFmt w:val="decimal"/>
      <w:lvlText w:val=""/>
      <w:lvlJc w:val="left"/>
    </w:lvl>
    <w:lvl w:ilvl="6" w:tplc="E8E43932">
      <w:numFmt w:val="decimal"/>
      <w:lvlText w:val=""/>
      <w:lvlJc w:val="left"/>
    </w:lvl>
    <w:lvl w:ilvl="7" w:tplc="836AEC9E">
      <w:numFmt w:val="decimal"/>
      <w:lvlText w:val=""/>
      <w:lvlJc w:val="left"/>
    </w:lvl>
    <w:lvl w:ilvl="8" w:tplc="2C34121C">
      <w:numFmt w:val="decimal"/>
      <w:lvlText w:val=""/>
      <w:lvlJc w:val="left"/>
    </w:lvl>
  </w:abstractNum>
  <w:abstractNum w:abstractNumId="22" w15:restartNumberingAfterBreak="0">
    <w:nsid w:val="4FC449D8"/>
    <w:multiLevelType w:val="hybridMultilevel"/>
    <w:tmpl w:val="60A03B68"/>
    <w:lvl w:ilvl="0" w:tplc="74BCE528">
      <w:start w:val="1"/>
      <w:numFmt w:val="bullet"/>
      <w:lvlText w:val=""/>
      <w:lvlJc w:val="left"/>
      <w:pPr>
        <w:ind w:left="1020" w:hanging="360"/>
      </w:pPr>
      <w:rPr>
        <w:rFonts w:ascii="Symbol" w:hAnsi="Symbol"/>
      </w:rPr>
    </w:lvl>
    <w:lvl w:ilvl="1" w:tplc="E1342FFA">
      <w:start w:val="1"/>
      <w:numFmt w:val="bullet"/>
      <w:lvlText w:val=""/>
      <w:lvlJc w:val="left"/>
      <w:pPr>
        <w:ind w:left="1020" w:hanging="360"/>
      </w:pPr>
      <w:rPr>
        <w:rFonts w:ascii="Symbol" w:hAnsi="Symbol"/>
      </w:rPr>
    </w:lvl>
    <w:lvl w:ilvl="2" w:tplc="0192B678">
      <w:start w:val="1"/>
      <w:numFmt w:val="bullet"/>
      <w:lvlText w:val=""/>
      <w:lvlJc w:val="left"/>
      <w:pPr>
        <w:ind w:left="1020" w:hanging="360"/>
      </w:pPr>
      <w:rPr>
        <w:rFonts w:ascii="Symbol" w:hAnsi="Symbol"/>
      </w:rPr>
    </w:lvl>
    <w:lvl w:ilvl="3" w:tplc="A2B46344">
      <w:start w:val="1"/>
      <w:numFmt w:val="bullet"/>
      <w:lvlText w:val=""/>
      <w:lvlJc w:val="left"/>
      <w:pPr>
        <w:ind w:left="1020" w:hanging="360"/>
      </w:pPr>
      <w:rPr>
        <w:rFonts w:ascii="Symbol" w:hAnsi="Symbol"/>
      </w:rPr>
    </w:lvl>
    <w:lvl w:ilvl="4" w:tplc="B8EEFDA8">
      <w:start w:val="1"/>
      <w:numFmt w:val="bullet"/>
      <w:lvlText w:val=""/>
      <w:lvlJc w:val="left"/>
      <w:pPr>
        <w:ind w:left="1020" w:hanging="360"/>
      </w:pPr>
      <w:rPr>
        <w:rFonts w:ascii="Symbol" w:hAnsi="Symbol"/>
      </w:rPr>
    </w:lvl>
    <w:lvl w:ilvl="5" w:tplc="B96263C8">
      <w:start w:val="1"/>
      <w:numFmt w:val="bullet"/>
      <w:lvlText w:val=""/>
      <w:lvlJc w:val="left"/>
      <w:pPr>
        <w:ind w:left="1020" w:hanging="360"/>
      </w:pPr>
      <w:rPr>
        <w:rFonts w:ascii="Symbol" w:hAnsi="Symbol"/>
      </w:rPr>
    </w:lvl>
    <w:lvl w:ilvl="6" w:tplc="6148A206">
      <w:start w:val="1"/>
      <w:numFmt w:val="bullet"/>
      <w:lvlText w:val=""/>
      <w:lvlJc w:val="left"/>
      <w:pPr>
        <w:ind w:left="1020" w:hanging="360"/>
      </w:pPr>
      <w:rPr>
        <w:rFonts w:ascii="Symbol" w:hAnsi="Symbol"/>
      </w:rPr>
    </w:lvl>
    <w:lvl w:ilvl="7" w:tplc="7200D532">
      <w:start w:val="1"/>
      <w:numFmt w:val="bullet"/>
      <w:lvlText w:val=""/>
      <w:lvlJc w:val="left"/>
      <w:pPr>
        <w:ind w:left="1020" w:hanging="360"/>
      </w:pPr>
      <w:rPr>
        <w:rFonts w:ascii="Symbol" w:hAnsi="Symbol"/>
      </w:rPr>
    </w:lvl>
    <w:lvl w:ilvl="8" w:tplc="5CBCFF90">
      <w:start w:val="1"/>
      <w:numFmt w:val="bullet"/>
      <w:lvlText w:val=""/>
      <w:lvlJc w:val="left"/>
      <w:pPr>
        <w:ind w:left="1020" w:hanging="360"/>
      </w:pPr>
      <w:rPr>
        <w:rFonts w:ascii="Symbol" w:hAnsi="Symbol"/>
      </w:rPr>
    </w:lvl>
  </w:abstractNum>
  <w:abstractNum w:abstractNumId="23" w15:restartNumberingAfterBreak="0">
    <w:nsid w:val="4FC44A07"/>
    <w:multiLevelType w:val="hybridMultilevel"/>
    <w:tmpl w:val="A6BADAFA"/>
    <w:lvl w:ilvl="0" w:tplc="2214D686">
      <w:start w:val="1"/>
      <w:numFmt w:val="decimal"/>
      <w:lvlText w:val="%1."/>
      <w:lvlJc w:val="left"/>
      <w:pPr>
        <w:ind w:left="360" w:hanging="360"/>
      </w:pPr>
      <w:rPr>
        <w:b w:val="0"/>
        <w:bCs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212341B"/>
    <w:multiLevelType w:val="hybridMultilevel"/>
    <w:tmpl w:val="545472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2652AF3"/>
    <w:multiLevelType w:val="hybridMultilevel"/>
    <w:tmpl w:val="D7FED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3A0BDA"/>
    <w:multiLevelType w:val="hybridMultilevel"/>
    <w:tmpl w:val="DD4673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0C2C52"/>
    <w:multiLevelType w:val="hybridMultilevel"/>
    <w:tmpl w:val="F8D6C30E"/>
    <w:lvl w:ilvl="0" w:tplc="7AE2BFCE">
      <w:start w:val="1"/>
      <w:numFmt w:val="bullet"/>
      <w:lvlText w:val=""/>
      <w:lvlJc w:val="left"/>
      <w:pPr>
        <w:ind w:left="1020" w:hanging="360"/>
      </w:pPr>
      <w:rPr>
        <w:rFonts w:ascii="Symbol" w:hAnsi="Symbol"/>
      </w:rPr>
    </w:lvl>
    <w:lvl w:ilvl="1" w:tplc="CAF0D6A8">
      <w:start w:val="1"/>
      <w:numFmt w:val="bullet"/>
      <w:lvlText w:val=""/>
      <w:lvlJc w:val="left"/>
      <w:pPr>
        <w:ind w:left="1020" w:hanging="360"/>
      </w:pPr>
      <w:rPr>
        <w:rFonts w:ascii="Symbol" w:hAnsi="Symbol"/>
      </w:rPr>
    </w:lvl>
    <w:lvl w:ilvl="2" w:tplc="A9EC4136">
      <w:start w:val="1"/>
      <w:numFmt w:val="bullet"/>
      <w:lvlText w:val=""/>
      <w:lvlJc w:val="left"/>
      <w:pPr>
        <w:ind w:left="1020" w:hanging="360"/>
      </w:pPr>
      <w:rPr>
        <w:rFonts w:ascii="Symbol" w:hAnsi="Symbol"/>
      </w:rPr>
    </w:lvl>
    <w:lvl w:ilvl="3" w:tplc="39F62544">
      <w:start w:val="1"/>
      <w:numFmt w:val="bullet"/>
      <w:lvlText w:val=""/>
      <w:lvlJc w:val="left"/>
      <w:pPr>
        <w:ind w:left="1020" w:hanging="360"/>
      </w:pPr>
      <w:rPr>
        <w:rFonts w:ascii="Symbol" w:hAnsi="Symbol"/>
      </w:rPr>
    </w:lvl>
    <w:lvl w:ilvl="4" w:tplc="F4F037B6">
      <w:start w:val="1"/>
      <w:numFmt w:val="bullet"/>
      <w:lvlText w:val=""/>
      <w:lvlJc w:val="left"/>
      <w:pPr>
        <w:ind w:left="1020" w:hanging="360"/>
      </w:pPr>
      <w:rPr>
        <w:rFonts w:ascii="Symbol" w:hAnsi="Symbol"/>
      </w:rPr>
    </w:lvl>
    <w:lvl w:ilvl="5" w:tplc="99865622">
      <w:start w:val="1"/>
      <w:numFmt w:val="bullet"/>
      <w:lvlText w:val=""/>
      <w:lvlJc w:val="left"/>
      <w:pPr>
        <w:ind w:left="1020" w:hanging="360"/>
      </w:pPr>
      <w:rPr>
        <w:rFonts w:ascii="Symbol" w:hAnsi="Symbol"/>
      </w:rPr>
    </w:lvl>
    <w:lvl w:ilvl="6" w:tplc="E138B5A4">
      <w:start w:val="1"/>
      <w:numFmt w:val="bullet"/>
      <w:lvlText w:val=""/>
      <w:lvlJc w:val="left"/>
      <w:pPr>
        <w:ind w:left="1020" w:hanging="360"/>
      </w:pPr>
      <w:rPr>
        <w:rFonts w:ascii="Symbol" w:hAnsi="Symbol"/>
      </w:rPr>
    </w:lvl>
    <w:lvl w:ilvl="7" w:tplc="E65288B0">
      <w:start w:val="1"/>
      <w:numFmt w:val="bullet"/>
      <w:lvlText w:val=""/>
      <w:lvlJc w:val="left"/>
      <w:pPr>
        <w:ind w:left="1020" w:hanging="360"/>
      </w:pPr>
      <w:rPr>
        <w:rFonts w:ascii="Symbol" w:hAnsi="Symbol"/>
      </w:rPr>
    </w:lvl>
    <w:lvl w:ilvl="8" w:tplc="6B6217E2">
      <w:start w:val="1"/>
      <w:numFmt w:val="bullet"/>
      <w:lvlText w:val=""/>
      <w:lvlJc w:val="left"/>
      <w:pPr>
        <w:ind w:left="1020" w:hanging="360"/>
      </w:pPr>
      <w:rPr>
        <w:rFonts w:ascii="Symbol" w:hAnsi="Symbol"/>
      </w:rPr>
    </w:lvl>
  </w:abstractNum>
  <w:abstractNum w:abstractNumId="28" w15:restartNumberingAfterBreak="0">
    <w:nsid w:val="5A9B2A23"/>
    <w:multiLevelType w:val="hybridMultilevel"/>
    <w:tmpl w:val="6D306998"/>
    <w:lvl w:ilvl="0" w:tplc="8158A434">
      <w:start w:val="1"/>
      <w:numFmt w:val="bullet"/>
      <w:lvlText w:val=""/>
      <w:lvlJc w:val="left"/>
      <w:pPr>
        <w:ind w:left="1020" w:hanging="360"/>
      </w:pPr>
      <w:rPr>
        <w:rFonts w:ascii="Symbol" w:hAnsi="Symbol"/>
      </w:rPr>
    </w:lvl>
    <w:lvl w:ilvl="1" w:tplc="E35E3A28">
      <w:start w:val="1"/>
      <w:numFmt w:val="bullet"/>
      <w:lvlText w:val=""/>
      <w:lvlJc w:val="left"/>
      <w:pPr>
        <w:ind w:left="1020" w:hanging="360"/>
      </w:pPr>
      <w:rPr>
        <w:rFonts w:ascii="Symbol" w:hAnsi="Symbol"/>
      </w:rPr>
    </w:lvl>
    <w:lvl w:ilvl="2" w:tplc="63A078B6">
      <w:start w:val="1"/>
      <w:numFmt w:val="bullet"/>
      <w:lvlText w:val=""/>
      <w:lvlJc w:val="left"/>
      <w:pPr>
        <w:ind w:left="1020" w:hanging="360"/>
      </w:pPr>
      <w:rPr>
        <w:rFonts w:ascii="Symbol" w:hAnsi="Symbol"/>
      </w:rPr>
    </w:lvl>
    <w:lvl w:ilvl="3" w:tplc="5648810A">
      <w:start w:val="1"/>
      <w:numFmt w:val="bullet"/>
      <w:lvlText w:val=""/>
      <w:lvlJc w:val="left"/>
      <w:pPr>
        <w:ind w:left="1020" w:hanging="360"/>
      </w:pPr>
      <w:rPr>
        <w:rFonts w:ascii="Symbol" w:hAnsi="Symbol"/>
      </w:rPr>
    </w:lvl>
    <w:lvl w:ilvl="4" w:tplc="E6AAB422">
      <w:start w:val="1"/>
      <w:numFmt w:val="bullet"/>
      <w:lvlText w:val=""/>
      <w:lvlJc w:val="left"/>
      <w:pPr>
        <w:ind w:left="1020" w:hanging="360"/>
      </w:pPr>
      <w:rPr>
        <w:rFonts w:ascii="Symbol" w:hAnsi="Symbol"/>
      </w:rPr>
    </w:lvl>
    <w:lvl w:ilvl="5" w:tplc="18D4F3B0">
      <w:start w:val="1"/>
      <w:numFmt w:val="bullet"/>
      <w:lvlText w:val=""/>
      <w:lvlJc w:val="left"/>
      <w:pPr>
        <w:ind w:left="1020" w:hanging="360"/>
      </w:pPr>
      <w:rPr>
        <w:rFonts w:ascii="Symbol" w:hAnsi="Symbol"/>
      </w:rPr>
    </w:lvl>
    <w:lvl w:ilvl="6" w:tplc="3A74C01C">
      <w:start w:val="1"/>
      <w:numFmt w:val="bullet"/>
      <w:lvlText w:val=""/>
      <w:lvlJc w:val="left"/>
      <w:pPr>
        <w:ind w:left="1020" w:hanging="360"/>
      </w:pPr>
      <w:rPr>
        <w:rFonts w:ascii="Symbol" w:hAnsi="Symbol"/>
      </w:rPr>
    </w:lvl>
    <w:lvl w:ilvl="7" w:tplc="A67A3CA6">
      <w:start w:val="1"/>
      <w:numFmt w:val="bullet"/>
      <w:lvlText w:val=""/>
      <w:lvlJc w:val="left"/>
      <w:pPr>
        <w:ind w:left="1020" w:hanging="360"/>
      </w:pPr>
      <w:rPr>
        <w:rFonts w:ascii="Symbol" w:hAnsi="Symbol"/>
      </w:rPr>
    </w:lvl>
    <w:lvl w:ilvl="8" w:tplc="1AC8E77A">
      <w:start w:val="1"/>
      <w:numFmt w:val="bullet"/>
      <w:lvlText w:val=""/>
      <w:lvlJc w:val="left"/>
      <w:pPr>
        <w:ind w:left="1020" w:hanging="360"/>
      </w:pPr>
      <w:rPr>
        <w:rFonts w:ascii="Symbol" w:hAnsi="Symbol"/>
      </w:rPr>
    </w:lvl>
  </w:abstractNum>
  <w:abstractNum w:abstractNumId="29" w15:restartNumberingAfterBreak="0">
    <w:nsid w:val="60F1447E"/>
    <w:multiLevelType w:val="hybridMultilevel"/>
    <w:tmpl w:val="CBAAB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25760D"/>
    <w:multiLevelType w:val="hybridMultilevel"/>
    <w:tmpl w:val="558E9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6101DE"/>
    <w:multiLevelType w:val="hybridMultilevel"/>
    <w:tmpl w:val="935EF15C"/>
    <w:lvl w:ilvl="0" w:tplc="87BEE6CA">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2074" w:hanging="360"/>
      </w:pPr>
      <w:rPr>
        <w:rFonts w:ascii="Courier New" w:hAnsi="Courier New" w:cs="Courier New" w:hint="default"/>
      </w:rPr>
    </w:lvl>
    <w:lvl w:ilvl="2" w:tplc="0C090005" w:tentative="1">
      <w:start w:val="1"/>
      <w:numFmt w:val="bullet"/>
      <w:lvlText w:val=""/>
      <w:lvlJc w:val="left"/>
      <w:pPr>
        <w:ind w:left="2794" w:hanging="360"/>
      </w:pPr>
      <w:rPr>
        <w:rFonts w:ascii="Wingdings" w:hAnsi="Wingdings" w:hint="default"/>
      </w:rPr>
    </w:lvl>
    <w:lvl w:ilvl="3" w:tplc="0C090001" w:tentative="1">
      <w:start w:val="1"/>
      <w:numFmt w:val="bullet"/>
      <w:lvlText w:val=""/>
      <w:lvlJc w:val="left"/>
      <w:pPr>
        <w:ind w:left="3514" w:hanging="360"/>
      </w:pPr>
      <w:rPr>
        <w:rFonts w:ascii="Symbol" w:hAnsi="Symbol" w:hint="default"/>
      </w:rPr>
    </w:lvl>
    <w:lvl w:ilvl="4" w:tplc="0C090003" w:tentative="1">
      <w:start w:val="1"/>
      <w:numFmt w:val="bullet"/>
      <w:lvlText w:val="o"/>
      <w:lvlJc w:val="left"/>
      <w:pPr>
        <w:ind w:left="4234" w:hanging="360"/>
      </w:pPr>
      <w:rPr>
        <w:rFonts w:ascii="Courier New" w:hAnsi="Courier New" w:cs="Courier New" w:hint="default"/>
      </w:rPr>
    </w:lvl>
    <w:lvl w:ilvl="5" w:tplc="0C090005" w:tentative="1">
      <w:start w:val="1"/>
      <w:numFmt w:val="bullet"/>
      <w:lvlText w:val=""/>
      <w:lvlJc w:val="left"/>
      <w:pPr>
        <w:ind w:left="4954" w:hanging="360"/>
      </w:pPr>
      <w:rPr>
        <w:rFonts w:ascii="Wingdings" w:hAnsi="Wingdings" w:hint="default"/>
      </w:rPr>
    </w:lvl>
    <w:lvl w:ilvl="6" w:tplc="0C090001" w:tentative="1">
      <w:start w:val="1"/>
      <w:numFmt w:val="bullet"/>
      <w:lvlText w:val=""/>
      <w:lvlJc w:val="left"/>
      <w:pPr>
        <w:ind w:left="5674" w:hanging="360"/>
      </w:pPr>
      <w:rPr>
        <w:rFonts w:ascii="Symbol" w:hAnsi="Symbol" w:hint="default"/>
      </w:rPr>
    </w:lvl>
    <w:lvl w:ilvl="7" w:tplc="0C090003" w:tentative="1">
      <w:start w:val="1"/>
      <w:numFmt w:val="bullet"/>
      <w:lvlText w:val="o"/>
      <w:lvlJc w:val="left"/>
      <w:pPr>
        <w:ind w:left="6394" w:hanging="360"/>
      </w:pPr>
      <w:rPr>
        <w:rFonts w:ascii="Courier New" w:hAnsi="Courier New" w:cs="Courier New" w:hint="default"/>
      </w:rPr>
    </w:lvl>
    <w:lvl w:ilvl="8" w:tplc="0C090005" w:tentative="1">
      <w:start w:val="1"/>
      <w:numFmt w:val="bullet"/>
      <w:lvlText w:val=""/>
      <w:lvlJc w:val="left"/>
      <w:pPr>
        <w:ind w:left="7114" w:hanging="360"/>
      </w:pPr>
      <w:rPr>
        <w:rFonts w:ascii="Wingdings" w:hAnsi="Wingdings" w:hint="default"/>
      </w:rPr>
    </w:lvl>
  </w:abstractNum>
  <w:abstractNum w:abstractNumId="32" w15:restartNumberingAfterBreak="0">
    <w:nsid w:val="62A47A6A"/>
    <w:multiLevelType w:val="hybridMultilevel"/>
    <w:tmpl w:val="B5366D46"/>
    <w:lvl w:ilvl="0" w:tplc="9F143204">
      <w:start w:val="1"/>
      <w:numFmt w:val="lowerRoman"/>
      <w:lvlText w:val="(%1)"/>
      <w:lvlJc w:val="left"/>
      <w:pPr>
        <w:ind w:left="720" w:hanging="360"/>
      </w:pPr>
      <w:rPr>
        <w:rFonts w:ascii="Arial" w:hAnsi="Arial" w:cs="Aria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3E80576"/>
    <w:multiLevelType w:val="hybridMultilevel"/>
    <w:tmpl w:val="7576A330"/>
    <w:lvl w:ilvl="0" w:tplc="F34AF83E">
      <w:start w:val="1"/>
      <w:numFmt w:val="bullet"/>
      <w:lvlText w:val=""/>
      <w:lvlJc w:val="left"/>
      <w:pPr>
        <w:ind w:left="1020" w:hanging="360"/>
      </w:pPr>
      <w:rPr>
        <w:rFonts w:ascii="Symbol" w:hAnsi="Symbol"/>
      </w:rPr>
    </w:lvl>
    <w:lvl w:ilvl="1" w:tplc="2940F84C">
      <w:start w:val="1"/>
      <w:numFmt w:val="bullet"/>
      <w:lvlText w:val=""/>
      <w:lvlJc w:val="left"/>
      <w:pPr>
        <w:ind w:left="1020" w:hanging="360"/>
      </w:pPr>
      <w:rPr>
        <w:rFonts w:ascii="Symbol" w:hAnsi="Symbol"/>
      </w:rPr>
    </w:lvl>
    <w:lvl w:ilvl="2" w:tplc="0B08B60E">
      <w:start w:val="1"/>
      <w:numFmt w:val="bullet"/>
      <w:lvlText w:val=""/>
      <w:lvlJc w:val="left"/>
      <w:pPr>
        <w:ind w:left="1020" w:hanging="360"/>
      </w:pPr>
      <w:rPr>
        <w:rFonts w:ascii="Symbol" w:hAnsi="Symbol"/>
      </w:rPr>
    </w:lvl>
    <w:lvl w:ilvl="3" w:tplc="DAB4D12E">
      <w:start w:val="1"/>
      <w:numFmt w:val="bullet"/>
      <w:lvlText w:val=""/>
      <w:lvlJc w:val="left"/>
      <w:pPr>
        <w:ind w:left="1020" w:hanging="360"/>
      </w:pPr>
      <w:rPr>
        <w:rFonts w:ascii="Symbol" w:hAnsi="Symbol"/>
      </w:rPr>
    </w:lvl>
    <w:lvl w:ilvl="4" w:tplc="8BFEF060">
      <w:start w:val="1"/>
      <w:numFmt w:val="bullet"/>
      <w:lvlText w:val=""/>
      <w:lvlJc w:val="left"/>
      <w:pPr>
        <w:ind w:left="1020" w:hanging="360"/>
      </w:pPr>
      <w:rPr>
        <w:rFonts w:ascii="Symbol" w:hAnsi="Symbol"/>
      </w:rPr>
    </w:lvl>
    <w:lvl w:ilvl="5" w:tplc="519646C0">
      <w:start w:val="1"/>
      <w:numFmt w:val="bullet"/>
      <w:lvlText w:val=""/>
      <w:lvlJc w:val="left"/>
      <w:pPr>
        <w:ind w:left="1020" w:hanging="360"/>
      </w:pPr>
      <w:rPr>
        <w:rFonts w:ascii="Symbol" w:hAnsi="Symbol"/>
      </w:rPr>
    </w:lvl>
    <w:lvl w:ilvl="6" w:tplc="B170955E">
      <w:start w:val="1"/>
      <w:numFmt w:val="bullet"/>
      <w:lvlText w:val=""/>
      <w:lvlJc w:val="left"/>
      <w:pPr>
        <w:ind w:left="1020" w:hanging="360"/>
      </w:pPr>
      <w:rPr>
        <w:rFonts w:ascii="Symbol" w:hAnsi="Symbol"/>
      </w:rPr>
    </w:lvl>
    <w:lvl w:ilvl="7" w:tplc="A9AA67B4">
      <w:start w:val="1"/>
      <w:numFmt w:val="bullet"/>
      <w:lvlText w:val=""/>
      <w:lvlJc w:val="left"/>
      <w:pPr>
        <w:ind w:left="1020" w:hanging="360"/>
      </w:pPr>
      <w:rPr>
        <w:rFonts w:ascii="Symbol" w:hAnsi="Symbol"/>
      </w:rPr>
    </w:lvl>
    <w:lvl w:ilvl="8" w:tplc="C108E914">
      <w:start w:val="1"/>
      <w:numFmt w:val="bullet"/>
      <w:lvlText w:val=""/>
      <w:lvlJc w:val="left"/>
      <w:pPr>
        <w:ind w:left="1020" w:hanging="360"/>
      </w:pPr>
      <w:rPr>
        <w:rFonts w:ascii="Symbol" w:hAnsi="Symbol"/>
      </w:rPr>
    </w:lvl>
  </w:abstractNum>
  <w:abstractNum w:abstractNumId="34" w15:restartNumberingAfterBreak="0">
    <w:nsid w:val="64642224"/>
    <w:multiLevelType w:val="hybridMultilevel"/>
    <w:tmpl w:val="5CAA6C58"/>
    <w:lvl w:ilvl="0" w:tplc="F034C2DA">
      <w:start w:val="1"/>
      <w:numFmt w:val="bullet"/>
      <w:lvlText w:val=""/>
      <w:lvlJc w:val="left"/>
      <w:pPr>
        <w:ind w:left="-983" w:hanging="360"/>
      </w:pPr>
      <w:rPr>
        <w:rFonts w:ascii="Symbol" w:hAnsi="Symbol" w:hint="default"/>
        <w:color w:val="auto"/>
        <w:sz w:val="24"/>
        <w:szCs w:val="24"/>
      </w:rPr>
    </w:lvl>
    <w:lvl w:ilvl="1" w:tplc="FFFFFFFF">
      <w:start w:val="1"/>
      <w:numFmt w:val="bullet"/>
      <w:lvlText w:val="o"/>
      <w:lvlJc w:val="left"/>
      <w:pPr>
        <w:ind w:left="731" w:hanging="360"/>
      </w:pPr>
      <w:rPr>
        <w:rFonts w:ascii="Courier New" w:hAnsi="Courier New" w:cs="Courier New" w:hint="default"/>
      </w:rPr>
    </w:lvl>
    <w:lvl w:ilvl="2" w:tplc="FFFFFFFF" w:tentative="1">
      <w:start w:val="1"/>
      <w:numFmt w:val="bullet"/>
      <w:lvlText w:val=""/>
      <w:lvlJc w:val="left"/>
      <w:pPr>
        <w:ind w:left="1451" w:hanging="360"/>
      </w:pPr>
      <w:rPr>
        <w:rFonts w:ascii="Wingdings" w:hAnsi="Wingdings" w:hint="default"/>
      </w:rPr>
    </w:lvl>
    <w:lvl w:ilvl="3" w:tplc="FFFFFFFF" w:tentative="1">
      <w:start w:val="1"/>
      <w:numFmt w:val="bullet"/>
      <w:lvlText w:val=""/>
      <w:lvlJc w:val="left"/>
      <w:pPr>
        <w:ind w:left="2171" w:hanging="360"/>
      </w:pPr>
      <w:rPr>
        <w:rFonts w:ascii="Symbol" w:hAnsi="Symbol" w:hint="default"/>
      </w:rPr>
    </w:lvl>
    <w:lvl w:ilvl="4" w:tplc="FFFFFFFF" w:tentative="1">
      <w:start w:val="1"/>
      <w:numFmt w:val="bullet"/>
      <w:lvlText w:val="o"/>
      <w:lvlJc w:val="left"/>
      <w:pPr>
        <w:ind w:left="2891" w:hanging="360"/>
      </w:pPr>
      <w:rPr>
        <w:rFonts w:ascii="Courier New" w:hAnsi="Courier New" w:cs="Courier New" w:hint="default"/>
      </w:rPr>
    </w:lvl>
    <w:lvl w:ilvl="5" w:tplc="FFFFFFFF" w:tentative="1">
      <w:start w:val="1"/>
      <w:numFmt w:val="bullet"/>
      <w:lvlText w:val=""/>
      <w:lvlJc w:val="left"/>
      <w:pPr>
        <w:ind w:left="3611" w:hanging="360"/>
      </w:pPr>
      <w:rPr>
        <w:rFonts w:ascii="Wingdings" w:hAnsi="Wingdings" w:hint="default"/>
      </w:rPr>
    </w:lvl>
    <w:lvl w:ilvl="6" w:tplc="FFFFFFFF" w:tentative="1">
      <w:start w:val="1"/>
      <w:numFmt w:val="bullet"/>
      <w:lvlText w:val=""/>
      <w:lvlJc w:val="left"/>
      <w:pPr>
        <w:ind w:left="4331" w:hanging="360"/>
      </w:pPr>
      <w:rPr>
        <w:rFonts w:ascii="Symbol" w:hAnsi="Symbol" w:hint="default"/>
      </w:rPr>
    </w:lvl>
    <w:lvl w:ilvl="7" w:tplc="FFFFFFFF" w:tentative="1">
      <w:start w:val="1"/>
      <w:numFmt w:val="bullet"/>
      <w:lvlText w:val="o"/>
      <w:lvlJc w:val="left"/>
      <w:pPr>
        <w:ind w:left="5051" w:hanging="360"/>
      </w:pPr>
      <w:rPr>
        <w:rFonts w:ascii="Courier New" w:hAnsi="Courier New" w:cs="Courier New" w:hint="default"/>
      </w:rPr>
    </w:lvl>
    <w:lvl w:ilvl="8" w:tplc="FFFFFFFF" w:tentative="1">
      <w:start w:val="1"/>
      <w:numFmt w:val="bullet"/>
      <w:lvlText w:val=""/>
      <w:lvlJc w:val="left"/>
      <w:pPr>
        <w:ind w:left="5771" w:hanging="360"/>
      </w:pPr>
      <w:rPr>
        <w:rFonts w:ascii="Wingdings" w:hAnsi="Wingdings" w:hint="default"/>
      </w:rPr>
    </w:lvl>
  </w:abstractNum>
  <w:abstractNum w:abstractNumId="35" w15:restartNumberingAfterBreak="0">
    <w:nsid w:val="6DEE0BBE"/>
    <w:multiLevelType w:val="hybridMultilevel"/>
    <w:tmpl w:val="8C669E1E"/>
    <w:lvl w:ilvl="0" w:tplc="0C090001">
      <w:start w:val="1"/>
      <w:numFmt w:val="bullet"/>
      <w:lvlText w:val=""/>
      <w:lvlJc w:val="left"/>
      <w:pPr>
        <w:ind w:left="360" w:hanging="360"/>
      </w:pPr>
      <w:rPr>
        <w:rFonts w:ascii="Symbol" w:hAnsi="Symbol" w:hint="default"/>
        <w:b w:val="0"/>
        <w:bCs w:val="0"/>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E435A35"/>
    <w:multiLevelType w:val="hybridMultilevel"/>
    <w:tmpl w:val="E1E485CE"/>
    <w:lvl w:ilvl="0" w:tplc="87BEE6CA">
      <w:numFmt w:val="bullet"/>
      <w:lvlText w:val="-"/>
      <w:lvlJc w:val="left"/>
      <w:pPr>
        <w:ind w:left="-983" w:hanging="360"/>
      </w:pPr>
      <w:rPr>
        <w:rFonts w:ascii="Arial" w:eastAsiaTheme="minorHAnsi" w:hAnsi="Arial" w:cs="Arial" w:hint="default"/>
      </w:rPr>
    </w:lvl>
    <w:lvl w:ilvl="1" w:tplc="0C090003" w:tentative="1">
      <w:start w:val="1"/>
      <w:numFmt w:val="bullet"/>
      <w:lvlText w:val="o"/>
      <w:lvlJc w:val="left"/>
      <w:pPr>
        <w:ind w:left="731" w:hanging="360"/>
      </w:pPr>
      <w:rPr>
        <w:rFonts w:ascii="Courier New" w:hAnsi="Courier New" w:cs="Courier New" w:hint="default"/>
      </w:rPr>
    </w:lvl>
    <w:lvl w:ilvl="2" w:tplc="0C090005" w:tentative="1">
      <w:start w:val="1"/>
      <w:numFmt w:val="bullet"/>
      <w:lvlText w:val=""/>
      <w:lvlJc w:val="left"/>
      <w:pPr>
        <w:ind w:left="1451" w:hanging="360"/>
      </w:pPr>
      <w:rPr>
        <w:rFonts w:ascii="Wingdings" w:hAnsi="Wingdings" w:hint="default"/>
      </w:rPr>
    </w:lvl>
    <w:lvl w:ilvl="3" w:tplc="0C090001" w:tentative="1">
      <w:start w:val="1"/>
      <w:numFmt w:val="bullet"/>
      <w:lvlText w:val=""/>
      <w:lvlJc w:val="left"/>
      <w:pPr>
        <w:ind w:left="2171" w:hanging="360"/>
      </w:pPr>
      <w:rPr>
        <w:rFonts w:ascii="Symbol" w:hAnsi="Symbol" w:hint="default"/>
      </w:rPr>
    </w:lvl>
    <w:lvl w:ilvl="4" w:tplc="0C090003" w:tentative="1">
      <w:start w:val="1"/>
      <w:numFmt w:val="bullet"/>
      <w:lvlText w:val="o"/>
      <w:lvlJc w:val="left"/>
      <w:pPr>
        <w:ind w:left="2891" w:hanging="360"/>
      </w:pPr>
      <w:rPr>
        <w:rFonts w:ascii="Courier New" w:hAnsi="Courier New" w:cs="Courier New" w:hint="default"/>
      </w:rPr>
    </w:lvl>
    <w:lvl w:ilvl="5" w:tplc="0C090005" w:tentative="1">
      <w:start w:val="1"/>
      <w:numFmt w:val="bullet"/>
      <w:lvlText w:val=""/>
      <w:lvlJc w:val="left"/>
      <w:pPr>
        <w:ind w:left="3611" w:hanging="360"/>
      </w:pPr>
      <w:rPr>
        <w:rFonts w:ascii="Wingdings" w:hAnsi="Wingdings" w:hint="default"/>
      </w:rPr>
    </w:lvl>
    <w:lvl w:ilvl="6" w:tplc="0C090001" w:tentative="1">
      <w:start w:val="1"/>
      <w:numFmt w:val="bullet"/>
      <w:lvlText w:val=""/>
      <w:lvlJc w:val="left"/>
      <w:pPr>
        <w:ind w:left="4331" w:hanging="360"/>
      </w:pPr>
      <w:rPr>
        <w:rFonts w:ascii="Symbol" w:hAnsi="Symbol" w:hint="default"/>
      </w:rPr>
    </w:lvl>
    <w:lvl w:ilvl="7" w:tplc="0C090003" w:tentative="1">
      <w:start w:val="1"/>
      <w:numFmt w:val="bullet"/>
      <w:lvlText w:val="o"/>
      <w:lvlJc w:val="left"/>
      <w:pPr>
        <w:ind w:left="5051" w:hanging="360"/>
      </w:pPr>
      <w:rPr>
        <w:rFonts w:ascii="Courier New" w:hAnsi="Courier New" w:cs="Courier New" w:hint="default"/>
      </w:rPr>
    </w:lvl>
    <w:lvl w:ilvl="8" w:tplc="0C090005" w:tentative="1">
      <w:start w:val="1"/>
      <w:numFmt w:val="bullet"/>
      <w:lvlText w:val=""/>
      <w:lvlJc w:val="left"/>
      <w:pPr>
        <w:ind w:left="5771" w:hanging="360"/>
      </w:pPr>
      <w:rPr>
        <w:rFonts w:ascii="Wingdings" w:hAnsi="Wingdings" w:hint="default"/>
      </w:rPr>
    </w:lvl>
  </w:abstractNum>
  <w:abstractNum w:abstractNumId="37" w15:restartNumberingAfterBreak="0">
    <w:nsid w:val="74901B49"/>
    <w:multiLevelType w:val="hybridMultilevel"/>
    <w:tmpl w:val="FB26A7AE"/>
    <w:lvl w:ilvl="0" w:tplc="32FC4546">
      <w:start w:val="1"/>
      <w:numFmt w:val="lowerRoman"/>
      <w:lvlText w:val="(%1)"/>
      <w:lvlJc w:val="left"/>
      <w:pPr>
        <w:ind w:left="78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38" w15:restartNumberingAfterBreak="0">
    <w:nsid w:val="74C31B65"/>
    <w:multiLevelType w:val="hybridMultilevel"/>
    <w:tmpl w:val="2E42DF64"/>
    <w:lvl w:ilvl="0" w:tplc="9CBECB58">
      <w:start w:val="1"/>
      <w:numFmt w:val="bullet"/>
      <w:lvlText w:val=""/>
      <w:lvlJc w:val="left"/>
      <w:pPr>
        <w:ind w:left="1020" w:hanging="360"/>
      </w:pPr>
      <w:rPr>
        <w:rFonts w:ascii="Symbol" w:hAnsi="Symbol"/>
      </w:rPr>
    </w:lvl>
    <w:lvl w:ilvl="1" w:tplc="AD5C2CEC">
      <w:start w:val="1"/>
      <w:numFmt w:val="bullet"/>
      <w:lvlText w:val=""/>
      <w:lvlJc w:val="left"/>
      <w:pPr>
        <w:ind w:left="1020" w:hanging="360"/>
      </w:pPr>
      <w:rPr>
        <w:rFonts w:ascii="Symbol" w:hAnsi="Symbol"/>
      </w:rPr>
    </w:lvl>
    <w:lvl w:ilvl="2" w:tplc="E44A839A">
      <w:start w:val="1"/>
      <w:numFmt w:val="bullet"/>
      <w:lvlText w:val=""/>
      <w:lvlJc w:val="left"/>
      <w:pPr>
        <w:ind w:left="1020" w:hanging="360"/>
      </w:pPr>
      <w:rPr>
        <w:rFonts w:ascii="Symbol" w:hAnsi="Symbol"/>
      </w:rPr>
    </w:lvl>
    <w:lvl w:ilvl="3" w:tplc="54E2E654">
      <w:start w:val="1"/>
      <w:numFmt w:val="bullet"/>
      <w:lvlText w:val=""/>
      <w:lvlJc w:val="left"/>
      <w:pPr>
        <w:ind w:left="1020" w:hanging="360"/>
      </w:pPr>
      <w:rPr>
        <w:rFonts w:ascii="Symbol" w:hAnsi="Symbol"/>
      </w:rPr>
    </w:lvl>
    <w:lvl w:ilvl="4" w:tplc="BC42A660">
      <w:start w:val="1"/>
      <w:numFmt w:val="bullet"/>
      <w:lvlText w:val=""/>
      <w:lvlJc w:val="left"/>
      <w:pPr>
        <w:ind w:left="1020" w:hanging="360"/>
      </w:pPr>
      <w:rPr>
        <w:rFonts w:ascii="Symbol" w:hAnsi="Symbol"/>
      </w:rPr>
    </w:lvl>
    <w:lvl w:ilvl="5" w:tplc="414A1B10">
      <w:start w:val="1"/>
      <w:numFmt w:val="bullet"/>
      <w:lvlText w:val=""/>
      <w:lvlJc w:val="left"/>
      <w:pPr>
        <w:ind w:left="1020" w:hanging="360"/>
      </w:pPr>
      <w:rPr>
        <w:rFonts w:ascii="Symbol" w:hAnsi="Symbol"/>
      </w:rPr>
    </w:lvl>
    <w:lvl w:ilvl="6" w:tplc="9B14FD52">
      <w:start w:val="1"/>
      <w:numFmt w:val="bullet"/>
      <w:lvlText w:val=""/>
      <w:lvlJc w:val="left"/>
      <w:pPr>
        <w:ind w:left="1020" w:hanging="360"/>
      </w:pPr>
      <w:rPr>
        <w:rFonts w:ascii="Symbol" w:hAnsi="Symbol"/>
      </w:rPr>
    </w:lvl>
    <w:lvl w:ilvl="7" w:tplc="DC66EA1C">
      <w:start w:val="1"/>
      <w:numFmt w:val="bullet"/>
      <w:lvlText w:val=""/>
      <w:lvlJc w:val="left"/>
      <w:pPr>
        <w:ind w:left="1020" w:hanging="360"/>
      </w:pPr>
      <w:rPr>
        <w:rFonts w:ascii="Symbol" w:hAnsi="Symbol"/>
      </w:rPr>
    </w:lvl>
    <w:lvl w:ilvl="8" w:tplc="BA30644A">
      <w:start w:val="1"/>
      <w:numFmt w:val="bullet"/>
      <w:lvlText w:val=""/>
      <w:lvlJc w:val="left"/>
      <w:pPr>
        <w:ind w:left="1020" w:hanging="360"/>
      </w:pPr>
      <w:rPr>
        <w:rFonts w:ascii="Symbol" w:hAnsi="Symbol"/>
      </w:rPr>
    </w:lvl>
  </w:abstractNum>
  <w:abstractNum w:abstractNumId="39" w15:restartNumberingAfterBreak="0">
    <w:nsid w:val="77762B98"/>
    <w:multiLevelType w:val="hybridMultilevel"/>
    <w:tmpl w:val="71EAA386"/>
    <w:lvl w:ilvl="0" w:tplc="0C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7C7B4BA7"/>
    <w:multiLevelType w:val="hybridMultilevel"/>
    <w:tmpl w:val="4A66C022"/>
    <w:lvl w:ilvl="0" w:tplc="4D3ED370">
      <w:start w:val="1"/>
      <w:numFmt w:val="lowerRoman"/>
      <w:lvlText w:val="(%1)"/>
      <w:lvlJc w:val="left"/>
      <w:pPr>
        <w:ind w:left="720" w:hanging="360"/>
      </w:pPr>
      <w:rPr>
        <w:rFonts w:ascii="Arial" w:eastAsia="Calibri" w:hAnsi="Arial" w:cs="Aria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D6E4762"/>
    <w:multiLevelType w:val="hybridMultilevel"/>
    <w:tmpl w:val="631A399E"/>
    <w:lvl w:ilvl="0" w:tplc="FFFFFFFF">
      <w:start w:val="1"/>
      <w:numFmt w:val="decimal"/>
      <w:lvlText w:val="%1."/>
      <w:lvlJc w:val="left"/>
      <w:pPr>
        <w:ind w:left="360" w:hanging="360"/>
      </w:pPr>
      <w:rPr>
        <w:b w:val="0"/>
        <w:bCs w:val="0"/>
      </w:rPr>
    </w:lvl>
    <w:lvl w:ilvl="1" w:tplc="0C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DBF645D"/>
    <w:multiLevelType w:val="hybridMultilevel"/>
    <w:tmpl w:val="23EC6B04"/>
    <w:lvl w:ilvl="0" w:tplc="000C04C2">
      <w:start w:val="1"/>
      <w:numFmt w:val="bullet"/>
      <w:lvlText w:val=""/>
      <w:lvlJc w:val="left"/>
      <w:pPr>
        <w:ind w:left="1020" w:hanging="360"/>
      </w:pPr>
      <w:rPr>
        <w:rFonts w:ascii="Symbol" w:hAnsi="Symbol"/>
      </w:rPr>
    </w:lvl>
    <w:lvl w:ilvl="1" w:tplc="DF660952">
      <w:start w:val="1"/>
      <w:numFmt w:val="bullet"/>
      <w:lvlText w:val=""/>
      <w:lvlJc w:val="left"/>
      <w:pPr>
        <w:ind w:left="1020" w:hanging="360"/>
      </w:pPr>
      <w:rPr>
        <w:rFonts w:ascii="Symbol" w:hAnsi="Symbol"/>
      </w:rPr>
    </w:lvl>
    <w:lvl w:ilvl="2" w:tplc="E0D871D8">
      <w:start w:val="1"/>
      <w:numFmt w:val="bullet"/>
      <w:lvlText w:val=""/>
      <w:lvlJc w:val="left"/>
      <w:pPr>
        <w:ind w:left="1020" w:hanging="360"/>
      </w:pPr>
      <w:rPr>
        <w:rFonts w:ascii="Symbol" w:hAnsi="Symbol"/>
      </w:rPr>
    </w:lvl>
    <w:lvl w:ilvl="3" w:tplc="D6005202">
      <w:start w:val="1"/>
      <w:numFmt w:val="bullet"/>
      <w:lvlText w:val=""/>
      <w:lvlJc w:val="left"/>
      <w:pPr>
        <w:ind w:left="1020" w:hanging="360"/>
      </w:pPr>
      <w:rPr>
        <w:rFonts w:ascii="Symbol" w:hAnsi="Symbol"/>
      </w:rPr>
    </w:lvl>
    <w:lvl w:ilvl="4" w:tplc="675A782A">
      <w:start w:val="1"/>
      <w:numFmt w:val="bullet"/>
      <w:lvlText w:val=""/>
      <w:lvlJc w:val="left"/>
      <w:pPr>
        <w:ind w:left="1020" w:hanging="360"/>
      </w:pPr>
      <w:rPr>
        <w:rFonts w:ascii="Symbol" w:hAnsi="Symbol"/>
      </w:rPr>
    </w:lvl>
    <w:lvl w:ilvl="5" w:tplc="7F124DC4">
      <w:start w:val="1"/>
      <w:numFmt w:val="bullet"/>
      <w:lvlText w:val=""/>
      <w:lvlJc w:val="left"/>
      <w:pPr>
        <w:ind w:left="1020" w:hanging="360"/>
      </w:pPr>
      <w:rPr>
        <w:rFonts w:ascii="Symbol" w:hAnsi="Symbol"/>
      </w:rPr>
    </w:lvl>
    <w:lvl w:ilvl="6" w:tplc="BF92F170">
      <w:start w:val="1"/>
      <w:numFmt w:val="bullet"/>
      <w:lvlText w:val=""/>
      <w:lvlJc w:val="left"/>
      <w:pPr>
        <w:ind w:left="1020" w:hanging="360"/>
      </w:pPr>
      <w:rPr>
        <w:rFonts w:ascii="Symbol" w:hAnsi="Symbol"/>
      </w:rPr>
    </w:lvl>
    <w:lvl w:ilvl="7" w:tplc="16168DC4">
      <w:start w:val="1"/>
      <w:numFmt w:val="bullet"/>
      <w:lvlText w:val=""/>
      <w:lvlJc w:val="left"/>
      <w:pPr>
        <w:ind w:left="1020" w:hanging="360"/>
      </w:pPr>
      <w:rPr>
        <w:rFonts w:ascii="Symbol" w:hAnsi="Symbol"/>
      </w:rPr>
    </w:lvl>
    <w:lvl w:ilvl="8" w:tplc="40569728">
      <w:start w:val="1"/>
      <w:numFmt w:val="bullet"/>
      <w:lvlText w:val=""/>
      <w:lvlJc w:val="left"/>
      <w:pPr>
        <w:ind w:left="1020" w:hanging="360"/>
      </w:pPr>
      <w:rPr>
        <w:rFonts w:ascii="Symbol" w:hAnsi="Symbol"/>
      </w:rPr>
    </w:lvl>
  </w:abstractNum>
  <w:num w:numId="1" w16cid:durableId="2021157956">
    <w:abstractNumId w:val="15"/>
  </w:num>
  <w:num w:numId="2" w16cid:durableId="615256636">
    <w:abstractNumId w:val="14"/>
  </w:num>
  <w:num w:numId="3" w16cid:durableId="134612860">
    <w:abstractNumId w:val="31"/>
  </w:num>
  <w:num w:numId="4" w16cid:durableId="531115426">
    <w:abstractNumId w:val="8"/>
  </w:num>
  <w:num w:numId="5" w16cid:durableId="324748686">
    <w:abstractNumId w:val="10"/>
  </w:num>
  <w:num w:numId="6" w16cid:durableId="201599064">
    <w:abstractNumId w:val="36"/>
  </w:num>
  <w:num w:numId="7" w16cid:durableId="2059548124">
    <w:abstractNumId w:val="34"/>
  </w:num>
  <w:num w:numId="8" w16cid:durableId="11155182">
    <w:abstractNumId w:val="3"/>
  </w:num>
  <w:num w:numId="9" w16cid:durableId="746731949">
    <w:abstractNumId w:val="23"/>
  </w:num>
  <w:num w:numId="10" w16cid:durableId="1905947549">
    <w:abstractNumId w:val="2"/>
  </w:num>
  <w:num w:numId="11" w16cid:durableId="407001228">
    <w:abstractNumId w:val="39"/>
  </w:num>
  <w:num w:numId="12" w16cid:durableId="1250044694">
    <w:abstractNumId w:val="41"/>
  </w:num>
  <w:num w:numId="13" w16cid:durableId="428352899">
    <w:abstractNumId w:val="35"/>
  </w:num>
  <w:num w:numId="14" w16cid:durableId="1955936363">
    <w:abstractNumId w:val="21"/>
    <w:lvlOverride w:ilvl="0">
      <w:startOverride w:val="1"/>
    </w:lvlOverride>
  </w:num>
  <w:num w:numId="15" w16cid:durableId="2116751384">
    <w:abstractNumId w:val="6"/>
  </w:num>
  <w:num w:numId="16" w16cid:durableId="711345885">
    <w:abstractNumId w:val="24"/>
  </w:num>
  <w:num w:numId="17" w16cid:durableId="526917411">
    <w:abstractNumId w:val="18"/>
  </w:num>
  <w:num w:numId="18" w16cid:durableId="113328046">
    <w:abstractNumId w:val="12"/>
  </w:num>
  <w:num w:numId="19" w16cid:durableId="48388417">
    <w:abstractNumId w:val="32"/>
  </w:num>
  <w:num w:numId="20" w16cid:durableId="1764913371">
    <w:abstractNumId w:val="26"/>
  </w:num>
  <w:num w:numId="21" w16cid:durableId="969165290">
    <w:abstractNumId w:val="19"/>
  </w:num>
  <w:num w:numId="22" w16cid:durableId="951136377">
    <w:abstractNumId w:val="16"/>
  </w:num>
  <w:num w:numId="23" w16cid:durableId="393167035">
    <w:abstractNumId w:val="5"/>
  </w:num>
  <w:num w:numId="24" w16cid:durableId="1631861627">
    <w:abstractNumId w:val="7"/>
  </w:num>
  <w:num w:numId="25" w16cid:durableId="453989051">
    <w:abstractNumId w:val="40"/>
  </w:num>
  <w:num w:numId="26" w16cid:durableId="1563834170">
    <w:abstractNumId w:val="30"/>
  </w:num>
  <w:num w:numId="27" w16cid:durableId="286014907">
    <w:abstractNumId w:val="0"/>
  </w:num>
  <w:num w:numId="28" w16cid:durableId="750738534">
    <w:abstractNumId w:val="37"/>
  </w:num>
  <w:num w:numId="29" w16cid:durableId="2012489204">
    <w:abstractNumId w:val="17"/>
  </w:num>
  <w:num w:numId="30" w16cid:durableId="1393694211">
    <w:abstractNumId w:val="20"/>
  </w:num>
  <w:num w:numId="31" w16cid:durableId="1355615623">
    <w:abstractNumId w:val="13"/>
  </w:num>
  <w:num w:numId="32" w16cid:durableId="1170293776">
    <w:abstractNumId w:val="29"/>
  </w:num>
  <w:num w:numId="33" w16cid:durableId="96294881">
    <w:abstractNumId w:val="9"/>
  </w:num>
  <w:num w:numId="34" w16cid:durableId="1023674803">
    <w:abstractNumId w:val="25"/>
  </w:num>
  <w:num w:numId="35" w16cid:durableId="1092092546">
    <w:abstractNumId w:val="1"/>
  </w:num>
  <w:num w:numId="36" w16cid:durableId="516696734">
    <w:abstractNumId w:val="11"/>
  </w:num>
  <w:num w:numId="37" w16cid:durableId="1675768552">
    <w:abstractNumId w:val="38"/>
  </w:num>
  <w:num w:numId="38" w16cid:durableId="1762532892">
    <w:abstractNumId w:val="28"/>
  </w:num>
  <w:num w:numId="39" w16cid:durableId="1707214614">
    <w:abstractNumId w:val="22"/>
  </w:num>
  <w:num w:numId="40" w16cid:durableId="761728690">
    <w:abstractNumId w:val="33"/>
  </w:num>
  <w:num w:numId="41" w16cid:durableId="278800570">
    <w:abstractNumId w:val="4"/>
  </w:num>
  <w:num w:numId="42" w16cid:durableId="1076900585">
    <w:abstractNumId w:val="42"/>
  </w:num>
  <w:num w:numId="43" w16cid:durableId="139049782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E4C"/>
    <w:rsid w:val="00025A57"/>
    <w:rsid w:val="00037EF2"/>
    <w:rsid w:val="0005265F"/>
    <w:rsid w:val="0006401E"/>
    <w:rsid w:val="000651C7"/>
    <w:rsid w:val="000668D4"/>
    <w:rsid w:val="000716B4"/>
    <w:rsid w:val="000979FB"/>
    <w:rsid w:val="000C6EC3"/>
    <w:rsid w:val="000C7B9E"/>
    <w:rsid w:val="000D0F01"/>
    <w:rsid w:val="000D4F72"/>
    <w:rsid w:val="000D5159"/>
    <w:rsid w:val="000E3BCB"/>
    <w:rsid w:val="00100276"/>
    <w:rsid w:val="001314C2"/>
    <w:rsid w:val="001523E9"/>
    <w:rsid w:val="00193BBC"/>
    <w:rsid w:val="00197657"/>
    <w:rsid w:val="001A1EA6"/>
    <w:rsid w:val="001C0084"/>
    <w:rsid w:val="001C4433"/>
    <w:rsid w:val="001E6EBE"/>
    <w:rsid w:val="001F105A"/>
    <w:rsid w:val="00203DFF"/>
    <w:rsid w:val="002066E4"/>
    <w:rsid w:val="00210972"/>
    <w:rsid w:val="00231605"/>
    <w:rsid w:val="00236C2E"/>
    <w:rsid w:val="002402E2"/>
    <w:rsid w:val="00252532"/>
    <w:rsid w:val="0026018A"/>
    <w:rsid w:val="0028609D"/>
    <w:rsid w:val="00297E61"/>
    <w:rsid w:val="002B306F"/>
    <w:rsid w:val="002C05AB"/>
    <w:rsid w:val="002D1E2B"/>
    <w:rsid w:val="002D3805"/>
    <w:rsid w:val="002F16D3"/>
    <w:rsid w:val="003063C9"/>
    <w:rsid w:val="00317C3A"/>
    <w:rsid w:val="003541F2"/>
    <w:rsid w:val="003553F0"/>
    <w:rsid w:val="0038165C"/>
    <w:rsid w:val="003A670B"/>
    <w:rsid w:val="003C4F15"/>
    <w:rsid w:val="003C542B"/>
    <w:rsid w:val="003C6A68"/>
    <w:rsid w:val="003E03B1"/>
    <w:rsid w:val="003E10BA"/>
    <w:rsid w:val="003F2475"/>
    <w:rsid w:val="003F753B"/>
    <w:rsid w:val="004004D0"/>
    <w:rsid w:val="00404136"/>
    <w:rsid w:val="00425202"/>
    <w:rsid w:val="00451488"/>
    <w:rsid w:val="004543F9"/>
    <w:rsid w:val="00483DC6"/>
    <w:rsid w:val="004937F0"/>
    <w:rsid w:val="004B4046"/>
    <w:rsid w:val="004D4112"/>
    <w:rsid w:val="004D494A"/>
    <w:rsid w:val="0051324F"/>
    <w:rsid w:val="00543227"/>
    <w:rsid w:val="00544100"/>
    <w:rsid w:val="00552174"/>
    <w:rsid w:val="00554A08"/>
    <w:rsid w:val="00555CB0"/>
    <w:rsid w:val="00563DF5"/>
    <w:rsid w:val="00564C60"/>
    <w:rsid w:val="00564EA5"/>
    <w:rsid w:val="005819DF"/>
    <w:rsid w:val="005B0B5E"/>
    <w:rsid w:val="005B76AF"/>
    <w:rsid w:val="005C7FA1"/>
    <w:rsid w:val="005D349B"/>
    <w:rsid w:val="005E3394"/>
    <w:rsid w:val="005E5287"/>
    <w:rsid w:val="005F2866"/>
    <w:rsid w:val="005F3EE3"/>
    <w:rsid w:val="005F6E5F"/>
    <w:rsid w:val="00606883"/>
    <w:rsid w:val="00642C64"/>
    <w:rsid w:val="00644AE4"/>
    <w:rsid w:val="00651DEF"/>
    <w:rsid w:val="0065567D"/>
    <w:rsid w:val="006775F2"/>
    <w:rsid w:val="00683543"/>
    <w:rsid w:val="00685188"/>
    <w:rsid w:val="006940B3"/>
    <w:rsid w:val="006B45A7"/>
    <w:rsid w:val="006C4D0E"/>
    <w:rsid w:val="006C6F7A"/>
    <w:rsid w:val="006C7570"/>
    <w:rsid w:val="006E16B1"/>
    <w:rsid w:val="006E3976"/>
    <w:rsid w:val="007075CE"/>
    <w:rsid w:val="00716934"/>
    <w:rsid w:val="007629EF"/>
    <w:rsid w:val="0077181F"/>
    <w:rsid w:val="007A0BC5"/>
    <w:rsid w:val="007D67AA"/>
    <w:rsid w:val="007E7DBE"/>
    <w:rsid w:val="00803815"/>
    <w:rsid w:val="00822AE3"/>
    <w:rsid w:val="00822BA7"/>
    <w:rsid w:val="0084765E"/>
    <w:rsid w:val="00847E37"/>
    <w:rsid w:val="00882C2A"/>
    <w:rsid w:val="00890050"/>
    <w:rsid w:val="008943B0"/>
    <w:rsid w:val="00894538"/>
    <w:rsid w:val="008A2419"/>
    <w:rsid w:val="008A610C"/>
    <w:rsid w:val="008C5FAF"/>
    <w:rsid w:val="008E39DD"/>
    <w:rsid w:val="008F52D5"/>
    <w:rsid w:val="008F6353"/>
    <w:rsid w:val="00904925"/>
    <w:rsid w:val="00927FD6"/>
    <w:rsid w:val="0093657F"/>
    <w:rsid w:val="00941869"/>
    <w:rsid w:val="009521F1"/>
    <w:rsid w:val="00962143"/>
    <w:rsid w:val="009818BF"/>
    <w:rsid w:val="00984A44"/>
    <w:rsid w:val="009916F6"/>
    <w:rsid w:val="00993ACE"/>
    <w:rsid w:val="009C5EEA"/>
    <w:rsid w:val="009D5B4E"/>
    <w:rsid w:val="009E220E"/>
    <w:rsid w:val="009E231B"/>
    <w:rsid w:val="009E3D68"/>
    <w:rsid w:val="009F6B99"/>
    <w:rsid w:val="00A51C2E"/>
    <w:rsid w:val="00A55A22"/>
    <w:rsid w:val="00A60A2E"/>
    <w:rsid w:val="00A67572"/>
    <w:rsid w:val="00A8576D"/>
    <w:rsid w:val="00AA26C1"/>
    <w:rsid w:val="00AA78C6"/>
    <w:rsid w:val="00AB65F4"/>
    <w:rsid w:val="00AE55D1"/>
    <w:rsid w:val="00AF7F54"/>
    <w:rsid w:val="00B257CC"/>
    <w:rsid w:val="00B34DA0"/>
    <w:rsid w:val="00B35417"/>
    <w:rsid w:val="00B54807"/>
    <w:rsid w:val="00B70290"/>
    <w:rsid w:val="00B80947"/>
    <w:rsid w:val="00B87E16"/>
    <w:rsid w:val="00B962F6"/>
    <w:rsid w:val="00BA0201"/>
    <w:rsid w:val="00BC6163"/>
    <w:rsid w:val="00BC7DE2"/>
    <w:rsid w:val="00BD56CE"/>
    <w:rsid w:val="00BE3020"/>
    <w:rsid w:val="00C20A88"/>
    <w:rsid w:val="00C2275A"/>
    <w:rsid w:val="00C34A51"/>
    <w:rsid w:val="00C42DBA"/>
    <w:rsid w:val="00C478AF"/>
    <w:rsid w:val="00C632C5"/>
    <w:rsid w:val="00C72A50"/>
    <w:rsid w:val="00C76C0D"/>
    <w:rsid w:val="00C94965"/>
    <w:rsid w:val="00CB2A3D"/>
    <w:rsid w:val="00CB3F50"/>
    <w:rsid w:val="00CC2BDC"/>
    <w:rsid w:val="00CC3A61"/>
    <w:rsid w:val="00CC5653"/>
    <w:rsid w:val="00CD574D"/>
    <w:rsid w:val="00CE1BCB"/>
    <w:rsid w:val="00CE5DF9"/>
    <w:rsid w:val="00D05FF0"/>
    <w:rsid w:val="00D22B05"/>
    <w:rsid w:val="00D3238D"/>
    <w:rsid w:val="00D40E4C"/>
    <w:rsid w:val="00D50C49"/>
    <w:rsid w:val="00DA196C"/>
    <w:rsid w:val="00DA3E24"/>
    <w:rsid w:val="00DD57AE"/>
    <w:rsid w:val="00DE2DC4"/>
    <w:rsid w:val="00DF0FB9"/>
    <w:rsid w:val="00E019AB"/>
    <w:rsid w:val="00E2314B"/>
    <w:rsid w:val="00E2368F"/>
    <w:rsid w:val="00E33634"/>
    <w:rsid w:val="00E70ED1"/>
    <w:rsid w:val="00E73938"/>
    <w:rsid w:val="00E7467A"/>
    <w:rsid w:val="00EB083A"/>
    <w:rsid w:val="00EB76A9"/>
    <w:rsid w:val="00ED26CE"/>
    <w:rsid w:val="00ED312D"/>
    <w:rsid w:val="00EF5FB7"/>
    <w:rsid w:val="00F31A88"/>
    <w:rsid w:val="00F55AA2"/>
    <w:rsid w:val="00F60C99"/>
    <w:rsid w:val="00F961DA"/>
    <w:rsid w:val="00FA2CEC"/>
    <w:rsid w:val="00FA3BA0"/>
    <w:rsid w:val="00FA46DD"/>
    <w:rsid w:val="00FC1CDB"/>
    <w:rsid w:val="00FD6F8F"/>
    <w:rsid w:val="00FF4E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059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C99"/>
  </w:style>
  <w:style w:type="paragraph" w:styleId="Heading1">
    <w:name w:val="heading 1"/>
    <w:basedOn w:val="Normal"/>
    <w:next w:val="Normal"/>
    <w:link w:val="Heading1Char"/>
    <w:uiPriority w:val="9"/>
    <w:qFormat/>
    <w:rsid w:val="00D40E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40E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40E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0E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0E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0E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E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E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E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E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40E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40E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0E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0E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0E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E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E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E4C"/>
    <w:rPr>
      <w:rFonts w:eastAsiaTheme="majorEastAsia" w:cstheme="majorBidi"/>
      <w:color w:val="272727" w:themeColor="text1" w:themeTint="D8"/>
    </w:rPr>
  </w:style>
  <w:style w:type="paragraph" w:styleId="Title">
    <w:name w:val="Title"/>
    <w:basedOn w:val="Normal"/>
    <w:next w:val="Normal"/>
    <w:link w:val="TitleChar"/>
    <w:uiPriority w:val="10"/>
    <w:qFormat/>
    <w:rsid w:val="00D40E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E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E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E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E4C"/>
    <w:pPr>
      <w:spacing w:before="160"/>
      <w:jc w:val="center"/>
    </w:pPr>
    <w:rPr>
      <w:i/>
      <w:iCs/>
      <w:color w:val="404040" w:themeColor="text1" w:themeTint="BF"/>
    </w:rPr>
  </w:style>
  <w:style w:type="character" w:customStyle="1" w:styleId="QuoteChar">
    <w:name w:val="Quote Char"/>
    <w:basedOn w:val="DefaultParagraphFont"/>
    <w:link w:val="Quote"/>
    <w:uiPriority w:val="29"/>
    <w:rsid w:val="00D40E4C"/>
    <w:rPr>
      <w:i/>
      <w:iCs/>
      <w:color w:val="404040" w:themeColor="text1" w:themeTint="BF"/>
    </w:rPr>
  </w:style>
  <w:style w:type="paragraph" w:styleId="ListParagraph">
    <w:name w:val="List Paragraph"/>
    <w:basedOn w:val="Normal"/>
    <w:link w:val="ListParagraphChar"/>
    <w:uiPriority w:val="34"/>
    <w:qFormat/>
    <w:rsid w:val="00D40E4C"/>
    <w:pPr>
      <w:ind w:left="720"/>
      <w:contextualSpacing/>
    </w:pPr>
  </w:style>
  <w:style w:type="character" w:styleId="IntenseEmphasis">
    <w:name w:val="Intense Emphasis"/>
    <w:basedOn w:val="DefaultParagraphFont"/>
    <w:uiPriority w:val="21"/>
    <w:qFormat/>
    <w:rsid w:val="00D40E4C"/>
    <w:rPr>
      <w:i/>
      <w:iCs/>
      <w:color w:val="0F4761" w:themeColor="accent1" w:themeShade="BF"/>
    </w:rPr>
  </w:style>
  <w:style w:type="paragraph" w:styleId="IntenseQuote">
    <w:name w:val="Intense Quote"/>
    <w:basedOn w:val="Normal"/>
    <w:next w:val="Normal"/>
    <w:link w:val="IntenseQuoteChar"/>
    <w:uiPriority w:val="30"/>
    <w:qFormat/>
    <w:rsid w:val="00D40E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0E4C"/>
    <w:rPr>
      <w:i/>
      <w:iCs/>
      <w:color w:val="0F4761" w:themeColor="accent1" w:themeShade="BF"/>
    </w:rPr>
  </w:style>
  <w:style w:type="character" w:styleId="IntenseReference">
    <w:name w:val="Intense Reference"/>
    <w:basedOn w:val="DefaultParagraphFont"/>
    <w:uiPriority w:val="32"/>
    <w:qFormat/>
    <w:rsid w:val="00D40E4C"/>
    <w:rPr>
      <w:b/>
      <w:bCs/>
      <w:smallCaps/>
      <w:color w:val="0F4761" w:themeColor="accent1" w:themeShade="BF"/>
      <w:spacing w:val="5"/>
    </w:rPr>
  </w:style>
  <w:style w:type="table" w:styleId="TableGrid">
    <w:name w:val="Table Grid"/>
    <w:basedOn w:val="TableNormal"/>
    <w:uiPriority w:val="39"/>
    <w:rsid w:val="00260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10972"/>
    <w:pPr>
      <w:spacing w:after="0" w:line="240" w:lineRule="auto"/>
    </w:pPr>
  </w:style>
  <w:style w:type="character" w:customStyle="1" w:styleId="ListParagraphChar">
    <w:name w:val="List Paragraph Char"/>
    <w:basedOn w:val="DefaultParagraphFont"/>
    <w:link w:val="ListParagraph"/>
    <w:uiPriority w:val="34"/>
    <w:rsid w:val="005F6E5F"/>
  </w:style>
  <w:style w:type="character" w:styleId="CommentReference">
    <w:name w:val="annotation reference"/>
    <w:basedOn w:val="DefaultParagraphFont"/>
    <w:uiPriority w:val="99"/>
    <w:semiHidden/>
    <w:unhideWhenUsed/>
    <w:rsid w:val="009916F6"/>
    <w:rPr>
      <w:sz w:val="16"/>
      <w:szCs w:val="16"/>
    </w:rPr>
  </w:style>
  <w:style w:type="paragraph" w:styleId="CommentText">
    <w:name w:val="annotation text"/>
    <w:basedOn w:val="Normal"/>
    <w:link w:val="CommentTextChar"/>
    <w:uiPriority w:val="99"/>
    <w:unhideWhenUsed/>
    <w:rsid w:val="009916F6"/>
    <w:pPr>
      <w:spacing w:line="240" w:lineRule="auto"/>
    </w:pPr>
    <w:rPr>
      <w:sz w:val="20"/>
      <w:szCs w:val="20"/>
    </w:rPr>
  </w:style>
  <w:style w:type="character" w:customStyle="1" w:styleId="CommentTextChar">
    <w:name w:val="Comment Text Char"/>
    <w:basedOn w:val="DefaultParagraphFont"/>
    <w:link w:val="CommentText"/>
    <w:uiPriority w:val="99"/>
    <w:rsid w:val="009916F6"/>
    <w:rPr>
      <w:sz w:val="20"/>
      <w:szCs w:val="20"/>
    </w:rPr>
  </w:style>
  <w:style w:type="paragraph" w:styleId="CommentSubject">
    <w:name w:val="annotation subject"/>
    <w:basedOn w:val="CommentText"/>
    <w:next w:val="CommentText"/>
    <w:link w:val="CommentSubjectChar"/>
    <w:uiPriority w:val="99"/>
    <w:semiHidden/>
    <w:unhideWhenUsed/>
    <w:rsid w:val="009916F6"/>
    <w:rPr>
      <w:b/>
      <w:bCs/>
    </w:rPr>
  </w:style>
  <w:style w:type="character" w:customStyle="1" w:styleId="CommentSubjectChar">
    <w:name w:val="Comment Subject Char"/>
    <w:basedOn w:val="CommentTextChar"/>
    <w:link w:val="CommentSubject"/>
    <w:uiPriority w:val="99"/>
    <w:semiHidden/>
    <w:rsid w:val="009916F6"/>
    <w:rPr>
      <w:b/>
      <w:bCs/>
      <w:sz w:val="20"/>
      <w:szCs w:val="20"/>
    </w:rPr>
  </w:style>
  <w:style w:type="paragraph" w:styleId="NormalWeb">
    <w:name w:val="Normal (Web)"/>
    <w:basedOn w:val="Normal"/>
    <w:uiPriority w:val="99"/>
    <w:unhideWhenUsed/>
    <w:rsid w:val="0084765E"/>
    <w:rPr>
      <w:rFonts w:ascii="Times New Roman" w:hAnsi="Times New Roman" w:cs="Times New Roman"/>
    </w:rPr>
  </w:style>
  <w:style w:type="character" w:styleId="Hyperlink">
    <w:name w:val="Hyperlink"/>
    <w:basedOn w:val="DefaultParagraphFont"/>
    <w:uiPriority w:val="99"/>
    <w:unhideWhenUsed/>
    <w:rsid w:val="00C42DBA"/>
    <w:rPr>
      <w:color w:val="467886" w:themeColor="hyperlink"/>
      <w:u w:val="single"/>
    </w:rPr>
  </w:style>
  <w:style w:type="character" w:styleId="UnresolvedMention">
    <w:name w:val="Unresolved Mention"/>
    <w:basedOn w:val="DefaultParagraphFont"/>
    <w:uiPriority w:val="99"/>
    <w:semiHidden/>
    <w:unhideWhenUsed/>
    <w:rsid w:val="00C42DBA"/>
    <w:rPr>
      <w:color w:val="605E5C"/>
      <w:shd w:val="clear" w:color="auto" w:fill="E1DFDD"/>
    </w:rPr>
  </w:style>
  <w:style w:type="paragraph" w:styleId="Header">
    <w:name w:val="header"/>
    <w:basedOn w:val="Normal"/>
    <w:link w:val="HeaderChar"/>
    <w:uiPriority w:val="99"/>
    <w:unhideWhenUsed/>
    <w:rsid w:val="000640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01E"/>
  </w:style>
  <w:style w:type="paragraph" w:styleId="Footer">
    <w:name w:val="footer"/>
    <w:basedOn w:val="Normal"/>
    <w:link w:val="FooterChar"/>
    <w:uiPriority w:val="99"/>
    <w:unhideWhenUsed/>
    <w:rsid w:val="000640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consumerprotection.wa.gov.au/closing-village"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65F1F92071475276E05315230A0A9CBF" version="1.0.0">
  <systemFields>
    <field name="Objective-Id">
      <value order="0">A108764312</value>
    </field>
    <field name="Objective-Title">
      <value order="0">Termination plan - Guidance Note</value>
    </field>
    <field name="Objective-Description">
      <value order="0"/>
    </field>
    <field name="Objective-CreationStamp">
      <value order="0">2026-04-13T01:07:26Z</value>
    </field>
    <field name="Objective-IsApproved">
      <value order="0">false</value>
    </field>
    <field name="Objective-IsPublished">
      <value order="0">true</value>
    </field>
    <field name="Objective-DatePublished">
      <value order="0">2026-08-27T12:46:53Z</value>
    </field>
    <field name="Objective-ModificationStamp">
      <value order="0">2026-08-27T12:46:53Z</value>
    </field>
    <field name="Objective-Owner">
      <value order="0">MULLINS, Christine</value>
    </field>
    <field name="Objective-Path">
      <value order="0">DEMIRS Global Folder:02 Corporate File Plan:LGIRS - Consumer Protection and Legal Services Group:Consumer Protection:Administrative Files:Strategic Management:Legislation:R:Retirement Villages Reforms 2025-2026 - Implementation of Retirement Villages Amendment Act 2024 and Associated Regulations:Publications:Forms:Termination plan</value>
    </field>
    <field name="Objective-Parent">
      <value order="0">Termination plan</value>
    </field>
    <field name="Objective-State">
      <value order="0">Published</value>
    </field>
    <field name="Objective-VersionId">
      <value order="0">vA125426173</value>
    </field>
    <field name="Objective-Version">
      <value order="0">23.0</value>
    </field>
    <field name="Objective-VersionNumber">
      <value order="0">23</value>
    </field>
    <field name="Objective-VersionComment">
      <value order="0"/>
    </field>
    <field name="Objective-FileNumber">
      <value order="0">DMS15970/2025</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Props1.xml><?xml version="1.0" encoding="utf-8"?>
<ds:datastoreItem xmlns:ds="http://schemas.openxmlformats.org/officeDocument/2006/customXml" ds:itemID="{EA7DFC88-156A-4FBF-BF8A-CF759EC2FC0F}">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2394</Words>
  <Characters>13648</Characters>
  <Application>Microsoft Office Word</Application>
  <DocSecurity>0</DocSecurity>
  <Lines>113</Lines>
  <Paragraphs>32</Paragraphs>
  <ScaleCrop>false</ScaleCrop>
  <Company/>
  <LinksUpToDate>false</LinksUpToDate>
  <CharactersWithSpaces>16010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2026-08-31T04:49:00Z</dcterms:created>
  <dcterms:modified xsi:type="dcterms:W3CDTF">2026-08-31T04:49:00Z</dcterms:modified>
</cp:coreProperties>
</file>